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bookmarkStart w:colFirst="0" w:colLast="0" w:name="7771i11uyp4e" w:id="0"/>
    <w:bookmarkEnd w:id="0"/>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150" w:before="0" w:line="240" w:lineRule="auto"/>
        <w:ind w:left="0" w:right="0" w:firstLine="54"/>
        <w:jc w:val="righ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2"/>
          <w:szCs w:val="12"/>
          <w:u w:val="none"/>
          <w:shd w:fill="auto" w:val="clear"/>
          <w:vertAlign w:val="baseline"/>
          <w:rtl w:val="0"/>
        </w:rPr>
        <w:t xml:space="preserve">Введено в действие с 01.01.2023 года</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150" w:before="0" w:line="240" w:lineRule="auto"/>
        <w:ind w:left="0" w:right="0" w:firstLine="54"/>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ДОГОВОР ПУБЛИЧНОЙ ОФЕРТЫ</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Настоящий документ является официальной публичной офертой Товарищества с ограниченной ответственностью "Компания Hoster.KZ" (в дальнейшем именуемого "Исполнитель"), и содержит все существенные условия предоставления услуг, служб и сервисов в сети Интернет,(далее – Услуги).</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В соответствии со ст.395, 396 Гражданского Кодекса республики Казахстан (далее - ГК РК) в случае принятия изложенных ниже условий и оплаты услуг, юридическое или физическое лицо, производящее акцепт этой оферты становится Заказчиком, а Исполнитель и Заказчик совместно — Сторонами договора Оферты.</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Договор считается заключенным (акцепт оферты считается полученным) в следующих случаях: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в случае поступления предварительной оплаты за будущие услуги (пополнение баланса на любую сумму), что будет являться акцептом настоящей оферты.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акцептом настоящей оферты будет являться факт регистрации Заказчика на сайте Исполнителя. </w:t>
      </w: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center"/>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center"/>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ТЕРМИНЫ И ОПРЕДЕЛЕНИЯ</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Облачная регистрация имени</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регистрация имени символьного (буквенно-цифрового) обозначения, сформированное в соответствии с правилами адресации Интернета, соответствующее определенному сетевому адресу и предназначенное для поименованного обращения к объекту Интернета. .</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ДНС (далее – DNS)</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распределенная база данных для получения облачной информации. Содержит информацию о соответствии и Internet Protocol (IP) адресов и работает в соответствии со стандартами Request for Comments (далее – </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RFC</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- 1032, 1034, 1035, 1122, 1133, 1591</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Хостинг</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это услуга аренды ресурсов на сервере, постоянно подключенном к сети интернет.</w:t>
      </w: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b w:val="1"/>
          <w:bCs w:val="1"/>
          <w:color w:val="000000"/>
          <w:sz w:val="20"/>
          <w:szCs w:val="20"/>
          <w:shd w:fill="auto" w:val="clear"/>
          <w:vertAlign w:val="baseline"/>
        </w:rPr>
      </w:pPr>
      <w:r w:rsidDel="00000000" w:rsidR="00000000" w:rsidRPr="00000000">
        <w:rPr>
          <w:rFonts w:ascii="Times New Roman" w:cs="Times New Roman" w:eastAsia="Times New Roman" w:hAnsi="Times New Roman"/>
          <w:b w:val="1"/>
          <w:bCs w:val="1"/>
          <w:color w:val="000000"/>
          <w:sz w:val="20"/>
          <w:szCs w:val="20"/>
          <w:shd w:fill="auto" w:val="clear"/>
          <w:vertAlign w:val="baseline"/>
          <w:rtl w:val="0"/>
        </w:rPr>
        <w:t xml:space="preserve">VDS (Virtual Dedicated Server</w:t>
      </w:r>
      <w:r w:rsidDel="00000000" w:rsidR="00000000" w:rsidRPr="00000000">
        <w:rPr>
          <w:rFonts w:ascii="Times New Roman" w:cs="Times New Roman" w:eastAsia="Times New Roman" w:hAnsi="Times New Roman"/>
          <w:color w:val="000000"/>
          <w:sz w:val="20"/>
          <w:szCs w:val="20"/>
          <w:shd w:fill="auto" w:val="clear"/>
          <w:vertAlign w:val="baseline"/>
          <w:rtl w:val="0"/>
        </w:rPr>
        <w:t xml:space="preserve">) - услуга аренды и эксклюзивного использования ресурсов сервера с предустановленным программным обеспечением. Виртуальный выделенный сервер, который сочетает в себе преимущества физического сервера и гибкость виртуального хостинга. Главное отличие VDS от виртуального хостинга — возможность самостоятельно устанавливать и настраивать операционную систему и прикладные программы под потребности сайта.</w:t>
      </w: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Выделенный сервер</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вид хостинга, при котором клиенту целиком предоставляется отдельная физическая машина. Обычно используется для запуска приложений, которые не могут сосуществовать на одном сервере с другими проектами или имеют повышенные требования к ресурсам.</w:t>
      </w: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Защита веб-ресурса SSL (Secure Sockets Layer)</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это цифровое удостоверение сайта, которое служит подтверждением того, что обмен данными между сайтом и браузером производится по защищенному каналу.</w:t>
      </w: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Сайт Исполнителя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WEB-сайт, расположенный по адресу https://hoster.kz в сети Интернет, на котором Заказчикам круглосуточно и бесплатно предоставляется информация, необходимая для заключения и исполнения настоящего Договора, публикуются все официальные документы Исполнителя и т. д.</w:t>
      </w: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Учетная система (Панель управления)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программный комплекс, расположенный на Сайте Исполнителя, включающий в себя информационно-биллинговую систему и панель управления для осуществления Заказчиком удаленного заказа, управления, изменения и отключения Услуг, удаленного заказа Продуктов и т.д. и т.п.</w:t>
      </w: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Лицевой счет</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данные в Учетной системе Исполнителя об оплате Заказчиком потребляемых Услуг.</w:t>
      </w: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Дата-центр</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специализированные помещения, в которых размещаются серверное и сетевое оборудование и предоставляются Услуги по настоящему Договору.</w:t>
      </w: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Типовой договор</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представляет собой публичную оферту, которая включает стандартные условия и определения, применимые ко всем Заказчикам при использовании услуг и продуктов Исполнителя.</w:t>
      </w: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1. ПРЕДМЕТ ДОГОВОРА.</w:t>
      </w: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1.1. Исполнитель обязуется предоставлять Заказчику заказанные им при помощи Панели управления Услуги, оговоренные настоящим Договором, а Заказчик, в свою очередь, обязуется принять эти Услуги и оплатить.</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1.2. Перечень и характеристики Услуг, а также цены на них указаны в соответствующих Тарифах на Услуги на Сайте Исполнителя.</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1.3. Облачная регистрация в зоне «.KZ» и/или «.ҚАЗ» производится в соответствии с текущей версией документов Казахского центра сетевой информации опубликованных на вебсайте </w:t>
      </w:r>
      <w:hyperlink r:id="rId6">
        <w:r w:rsidDel="00000000" w:rsidR="00000000" w:rsidRPr="00000000">
          <w:rPr>
            <w:rFonts w:ascii="Times New Roman" w:cs="Times New Roman" w:eastAsia="Times New Roman" w:hAnsi="Times New Roman"/>
            <w:b w:val="0"/>
            <w:bCs w:val="0"/>
            <w:i w:val="0"/>
            <w:iCs w:val="0"/>
            <w:smallCaps w:val="0"/>
            <w:strike w:val="0"/>
            <w:color w:val="000080"/>
            <w:sz w:val="20"/>
            <w:szCs w:val="20"/>
            <w:u w:val="single"/>
            <w:shd w:fill="auto" w:val="clear"/>
            <w:vertAlign w:val="baseline"/>
            <w:rtl w:val="0"/>
          </w:rPr>
          <w:t xml:space="preserve">http://www.nic.kz/</w:t>
        </w:r>
      </w:hyperlink>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1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Приказ Министра оборонной и аэрокосмической промышленности Республики Казахстан от 13 марта 2018 года № 38/НҚ «Об утверждении Правил регистрации, пользования и распределения доменных имен в пространстве казахстанского сегмента Интернета»;</w:t>
      </w:r>
    </w:p>
    <w:p w:rsidR="00000000" w:rsidDel="00000000" w:rsidP="00000000" w:rsidRDefault="00000000" w:rsidRPr="00000000" w14:paraId="0000001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Приказ и.о. Министра цифрового развития, инноваций и аэрокосмической промышленности Республики Казахстан от 20 сентября 2022 года № 337/НҚ о внесении изменений и дополнений в приказ Министра оборонной и аэрокосмической промышленности Республики Казахстан от 13 марта 2018 года № 38/НҚ "Об утверждении Правил регистрации, пользования и распределения доменных имен в пространстве казахстанского сегмента Интернета";</w:t>
      </w:r>
    </w:p>
    <w:p w:rsidR="00000000" w:rsidDel="00000000" w:rsidP="00000000" w:rsidRDefault="00000000" w:rsidRPr="00000000" w14:paraId="0000001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И другие (далее именуемые – Правила регистрации). ,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1.4. Перед подачей заявки на регистрацию имени или продление Заказчик подтверждает факт своего ознакомления и согласия с соответствующими Правилами регистрации, выбранной им зоны.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1.5. Правила регистрации, действующие в отношении выбранных зон, обладают приоритетом над положениями настоящего Договора. Исполнитель не несет ответственности за изменение Правил регистрации в период действия настоящего Договора. Заказчик самостоятельно несет риск несоблюдения установленных Правил регистрации и\или их изменения, включая, но не ограничиваясь:</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-изменения сроков внесения информации о регистрации в реестр зоны.</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отсутствия возможности самостоятельно производить изменение DNS-записей, контактной информации и иных данных. В этом случае Заказчик имеет право обратиться посредством электронной почты к Исполнителю и предоставить необходимые данные, для дальнейшего их изменения Исполнителем.</w:t>
        <w:br w:type="textWrapping"/>
        <w:t xml:space="preserve">- требования предоставления дополнительных документов для идентификации Заказчика, таких как копия удостоверения личности, паспорта, свидетельства о регистрации юридического лица, а также иных других документов на усмотрение владельца зоны.</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наличия дополнительных сборов за категории premium, стоимость которых может превышать цену, указанную на сайте Исполнителя.</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1.6. Если на момент оплаты имя недоступно для регистрации, Заказчик имеет право выбрать любое другое доступное для регистрации имя или потребовать возврат оплаченных средств.</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1.7. Заказчик обязуется самостоятельно следить за сроком окончания регистрации, заблаговременно запрашивать счет на продление, и оплачивать его не позднее 3 (трех) банковских дней до окончания срока.</w:t>
      </w:r>
    </w:p>
    <w:p w:rsidR="00000000" w:rsidDel="00000000" w:rsidP="00000000" w:rsidRDefault="00000000" w:rsidRPr="00000000" w14:paraId="00000024">
      <w:pPr>
        <w:jc w:val="both"/>
        <w:rPr>
          <w:rFonts w:ascii="Times New Roman" w:cs="Times New Roman" w:eastAsia="Times New Roman" w:hAnsi="Times New Roman"/>
          <w:color w:val="000000"/>
          <w:sz w:val="20"/>
          <w:szCs w:val="20"/>
          <w:shd w:fill="auto" w:val="clear"/>
          <w:vertAlign w:val="baseline"/>
        </w:rPr>
      </w:pPr>
      <w:r w:rsidDel="00000000" w:rsidR="00000000" w:rsidRPr="00000000">
        <w:rPr>
          <w:rFonts w:ascii="Times New Roman" w:cs="Times New Roman" w:eastAsia="Times New Roman" w:hAnsi="Times New Roman"/>
          <w:sz w:val="20"/>
          <w:szCs w:val="20"/>
          <w:shd w:fill="auto" w:val="clear"/>
          <w:vertAlign w:val="baseline"/>
          <w:rtl w:val="0"/>
        </w:rPr>
        <w:t xml:space="preserve">1.8. Заказчик полностью ознакомлен и согласен с тем, что в случае, если он не производит оплату за продление в установленный срок, данная регистрация будет удалена из реестра. Заказчик также подтверждает, что он не имеет никаких претензий или претензий к Исполнителю в случае такого удаления из-за невыплаты. Заказчик осознает свою ответственность за своевременную оплату и продление регистрации и несет полную ответственность за возможные последствия, связанные с удалением. </w:t>
      </w: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1.9. Исполнитель не гарантирует выпуск защиты веб-ресурса по тарифам SSL, так как защиту веб-ресурса осуществляет иностранная компания, согласно перечня на официальном сайте Исполнителя, в порядке и сроки, которые установлены данной компанией для выпуска защиты веб-ресурса разных типов тарифов.</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1.10. По настоящему Договору Заказчик имеет право на любое количество облачной регистрации имён.</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1.11. Все сведения, предоставленные Заказчиком при регистрации на сайте Исполнителя и заключении Договора, должны быть достоверными и актуальными. В случае предоставления Заказчиком недостоверных сведений регистрация Заказчика может быть аннулирована.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1.12. Заказчик соглашается с тем, что персональные данные, предоставленные им на сайте Исполнителя или по различным каналам связи обрабатываются Исполнителем в объеме, необходимом для исполнения Договора – передаются по безопасным и зашифрованным каналам для оказания услуги, в том числе с предоставлением доступа к персональным данным Заказчика уполномоченному органу. Заказчик соглашается с обработкой своих данных для осуществления Исполнителем обслуживания и оказания услуг, в том числе для подготовки и распространения информации различными способами, предусмотренными действующим законодательством РК и Правилами регистрации, а также с тем, что Исполнитель вправе использовать сторонние сервисы (привлекать третьих лиц) для проверки достоверности предоставленных в адрес Исполнителя сведений, необходимых для внесения в реестр зоны имен или проверки ранее представленных сведений, при условии соблюдения прав Заказчика, предусмотренных действующим законодательством в сфере персональных данных.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1.13. При заключении Договора Заказчик выражает согласие на обработку персональных данных для осуществления Исполнителем обслуживания и оказания услуг в рамках Договора. Под обработкой персональных данных Заказчика понимаются действия Исполнителя, направленные на сбор, хранение, уточнение, использование, передачу персональных данных. При наличии у Исполнителя достаточных оснований полагать, что предоставленные документы заведомо не является копиями идентифицирующих Заказчика документов, Исполнитель будут вправе незамедлительно приостановить делегирование имен Заказчика, впоследствии направив ему об этом уведомление по контактному адресу электронной почты.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1.14. Заказчик соглашается с тем, что предоставленные персональные данные будут храниться в базе уполномоченного органа и Исполнителя в течение срока действия Договора, а также в течение 3 (Трех) лет с момента прекращения его действия. Заказчик дает согласие на обработку следующих персональных данных: фамилии, имени, отчества; даты рождения; почтовых адресов (по месту регистрации и для контактов); сведений о гражданстве; номере основного документа, удостоверяющего личность Заказчика, сведений о дате выдачи указанного документа и выдавшем его органе; номерах телефонов; номерах факсов; адресах электронной почты (E-mail).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1.15. При продлении срока регистрации Заказчик подтверждает достоверность сведений об Администраторе, указанных при регистрации. Ответственность за предоставление заведомо ложных сведений, а также за несвоевременное уведомление Исполнителя об изменении сведений об Администраторе полностью лежит на Заказчике.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center"/>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2. ПРАВА И ОБЯЗАННОСТИ СТОРОН.</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2.1. Исполнитель обязуется:</w:t>
      </w: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2.1.1. После регистрации Заказчика в Учетной системе Исполнителя передать Заказчику на адрес электронной почты логин и пароль для доступа к индивидуальной Панели управления.</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2.1.2. Открыть и вести в Учетной системе индивидуальный Лицевой счет Заказчику, своевременно отражая поступление и списание средств в оплату Услуг;</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2.1.3. Оказывать Заказчику Услуги, заказанные им через Панель управления, надлежащим образом, в объеме и в сроки, согласно полученной оплаты.</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2.1.4. Вести учет потребления и оплаты Услуг Заказчиком на основании данных Учетной системы Исполнителя.</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2.1.5. Сохранять конфиденциальность информации Заказчика, полученной от него при регистрации в Учетной системе Исполнителя, за исключением случаев, предусмотренных действующим законодательством РК, Типовым договором Исполнителя и Приложениями к нему.</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2.1.6. Публиковать официальные сообщения, связанные с обслуживанием Заказчика, включая, но не ограничиваясь, изменением, закрытием и/или вводом новых тарифов и тарифных планов, изменением Типового договора и Приложений к нему на Сайте Исполнителя и путем отправки информации об изменениях на электронный адрес Заказчика, указанный в Панели управления.</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2.1.7. Выставлять Заказчику счета на оплату Услуг.</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2.1.8. Выписывать налоговые счета-фактуры и акты оказанных услуг Заказчикам на портале ИС ЭСФ esf.gov.kz, оплачивающим Услуги путем перечисления безналичных денежных средств на расчетный счет Исполнителя или внесения наличных денежных средств в кассу Исполнителя.</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2.1.9. Предпринимать все необходимые действия, связанные с устранением неработоспособности оборудования, находящегося у Исполнителя и связанного с оказанием (предоставлением) Услуг.</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2.1.10. Исполнитель обязуется не менее чем за 24 (двадцать четыре) часа сообщать Заказчику по электронной почте, указанной контактной в Учетной, или путем размещения соответствующей информации на сайте Исполнителя, о планируемых профилактических работах, влекущих за собой невозможность использования Услуг, а также о планируемом отключении электроснабжения.</w:t>
      </w: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2.2. Исполнитель вправе:</w:t>
      </w: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2.2.1. Требовать от Заказчика (взыскать с Заказчика) дополнительной оплаты подтвержденных расходов, если по вине или инициативе Заказчика объем фактически оказанных Услуг превысил объем Услуг, предусмотренных условиями настоящего Договора и/или заказанных через Панель управления;</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2.2.2. В случае поступления оплаты от Заказчика не в полном объеме в течение 1 (одного) рабочего дня без предварительного уведомления и по своему усмотрению приостановить оказание Услуг (заблокировать доступ к Услугам) и/или отключить программные и/или аппаратные средства Заказчика и/или заблокировать ресурс (WEB-сайт, WEB-почту) и/или регистрацию Заказчика (логин и пароль) и/или иную информацию Заказчиком до поступления оплаты за заказанные Заказчиком Услуги.</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2.2.3. В случае, если задержка по оплате за услуги по регистрации имен и услуги по хостингу превышает 25 (двадцать пять) календарных дней с момента наступления срока платежа – незамедлительно с или без предварительного уведомления и по своему усмотрению удалить ресурс (WEB-сайт, WEB-почту) и/или иную информацию и данные Заказчика.</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2.2.4. Если просрочка оплаты задолженности Заказчика превысит  один месяц – расторгнуть Договор в одностороннем внесудебном порядке.</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2.2.5. В одностороннем порядке пересматривать цены на Услуги, изменять, вводить, закрывать тарифы и/или тарифные планы;</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2.2.6. Отказать в защите веб-ресурса по тарифам SSL при условии, что Заказчик не владеет указанными именами и не предоставил полную информацию для оказания услуги.</w:t>
      </w: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2.3. Заказчик обязуется:</w:t>
      </w: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2.3.1. Зарегистрироваться в Учетной системе Исполнителя, и предоставить все необходимые запрашиваемые Исполнителем данные, информацию и документы, необходимые для выполнения условий договора Исполнителем.</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2.3.2. Своевременно принимать и оплачивать Услуги Исполнителя в размере и в сроки, установленные Типовым договором и Приложениями к нему;</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2.3.3. Самостоятельно следить за состоянием и своевременным пополнением своего Лицевого счета в Учетной системе Исполнителя (Панели управления);</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2.3.4. Самостоятельно следить за своевременным получением счетов на оплату, счетов-фактур, актов оказанных услуг и иных бухгалтерских документов от Исполнителя при условии перечисления Заказчиком безналичных денежных средств на расчетный счет Исполнителя или внесения наличных денежных средств в кассу Исполнителя.</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2.3.5. В течение 2 (двух) дней с момента получения соответствующего запроса от Исполнителя, полученного на электронную почту Заказчика, указанную в Учетной системе, предоставлять Исполнителю материалы, документы и сведения (данные), необходимые для выполнения Исполнителем своих обязанностей по настоящему Договору.</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2.3.6. Не использовать имена, в качестве адресов для ресурсов, содержащих материалы, противоречащие законодательству РК, или содержащих не лицензионное программное обеспечение, а также нарушающих действующие Правила регистрации в соответствующей зоне. В случае поступления к Исполнителю уведомлений и иных запросов от компетентных органов о нарушении прав третьих лиц, а также о размещении информации, противоречащей законодательству, Исполнитель вправе незамедлительно приостановить делегирование. Возобновление делегирования в таких случаях будет возможно только после получения Исполнителем повторного уведомления от компетентного органа, снимающего санкции.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2.3.7. Самостоятельно следить за актуальным состоянием информации и информации об объектах, зарегистрированных в базе данных Исполнителя.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2.3.8. Самостоятельно обеспечивать конфиденциальность своей авторизационной информации (имя пользователя и пароль для доступа в базу данных Исполнителя) и нести ответственность за все действия, совершенные с использованием его пароля, нести риск неблагоприятных последствий, связанных с его утерей.</w:t>
      </w:r>
    </w:p>
    <w:p w:rsidR="00000000" w:rsidDel="00000000" w:rsidP="00000000" w:rsidRDefault="00000000" w:rsidRPr="00000000" w14:paraId="00000049">
      <w:pPr>
        <w:jc w:val="both"/>
        <w:rPr>
          <w:rFonts w:ascii="Times New Roman" w:cs="Times New Roman" w:eastAsia="Times New Roman" w:hAnsi="Times New Roman"/>
          <w:color w:val="000000"/>
          <w:sz w:val="20"/>
          <w:szCs w:val="20"/>
          <w:shd w:fill="auto" w:val="clear"/>
          <w:vertAlign w:val="baseline"/>
        </w:rPr>
      </w:pPr>
      <w:r w:rsidDel="00000000" w:rsidR="00000000" w:rsidRPr="00000000">
        <w:rPr>
          <w:rFonts w:ascii="Times New Roman" w:cs="Times New Roman" w:eastAsia="Times New Roman" w:hAnsi="Times New Roman"/>
          <w:color w:val="000000"/>
          <w:sz w:val="20"/>
          <w:szCs w:val="20"/>
          <w:shd w:fill="auto" w:val="clear"/>
          <w:vertAlign w:val="baseline"/>
          <w:rtl w:val="0"/>
        </w:rPr>
        <w:t xml:space="preserve">2.3.9. Заказчик соглашается с тем, услуга по регистрации считается оказанной с момента присвоения статуса REGISTERED и внесения в Реестр информации, об администраторе в т.ч., и не вправе требовать от Исполнителя возврата денежных средств в случае аннулирования по просьбе Заказчика или отказа от регистрации, а также в случае аннулирования / передачи прав администрирования другому лицу на основании вступившего в силу решения суда.</w:t>
      </w:r>
    </w:p>
    <w:p w:rsidR="00000000" w:rsidDel="00000000" w:rsidP="00000000" w:rsidRDefault="00000000" w:rsidRPr="00000000" w14:paraId="0000004A">
      <w:pPr>
        <w:jc w:val="both"/>
        <w:rPr>
          <w:rFonts w:ascii="Times New Roman" w:cs="Times New Roman" w:eastAsia="Times New Roman" w:hAnsi="Times New Roman"/>
          <w:color w:val="000000"/>
          <w:sz w:val="20"/>
          <w:szCs w:val="20"/>
          <w:shd w:fill="auto" w:val="clear"/>
          <w:vertAlign w:val="baseline"/>
        </w:rPr>
      </w:pPr>
      <w:r w:rsidDel="00000000" w:rsidR="00000000" w:rsidRPr="00000000">
        <w:rPr>
          <w:rFonts w:ascii="Times New Roman" w:cs="Times New Roman" w:eastAsia="Times New Roman" w:hAnsi="Times New Roman"/>
          <w:color w:val="000000"/>
          <w:sz w:val="20"/>
          <w:szCs w:val="20"/>
          <w:shd w:fill="auto" w:val="clear"/>
          <w:vertAlign w:val="baseline"/>
          <w:rtl w:val="0"/>
        </w:rPr>
        <w:t xml:space="preserve">2.3.10. Заказчик обязуется самостоятельно следить за сроком окончания регистрации, заблаговременно запрашивать счет на продление, и оплачивать его не позднее трех банковских дней до окончания срока.</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2.3.11. Если Заказчик не оплачивает продление регистрации, имя удаляется и становится доступным для регистрации любому желающему его зарегистрировать. В данном случае Исполнитель имеет право на регистрацию на любое физическое или юридическое лицо, подавшее заявку.</w:t>
      </w: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2.4. Заказчик вправе:</w:t>
      </w: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2.4.1. Пользоваться Услугами и Продуктами Исполнителя в пределах, оплаченных установленных настоящим Договором.</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2.4.2. Заказывать дополнительные Услуги согласно Тарифу Исполнителя.</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2.4.3. Отказаться от ранее заказанных Услуг и Продуктов в порядке, определенном Настоящим Договором.</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3. СТОИМОСТЬ УСЛУГ И ПОРЯДОК РАСЧЕТОВ.</w:t>
      </w: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3.1. Количество (объем) заказанных и используемых Заказчиком Услуг отражается в Панели управления. Стоимость заказанных и используемых Услуг  определяется в соответствии с Тарифами на Услуги и Продукты и также отражается в Панели управления.</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3.2. Тарифы на Услуги и Продукты в Панели управления указываются в </w:t>
      </w:r>
      <w:r w:rsidDel="00000000" w:rsidR="00000000" w:rsidRPr="00000000">
        <w:rPr>
          <w:rFonts w:ascii="Times New Roman" w:cs="Times New Roman" w:eastAsia="Times New Roman" w:hAnsi="Times New Roman"/>
          <w:b w:val="0"/>
          <w:bCs w:val="0"/>
          <w:i w:val="0"/>
          <w:iCs w:val="0"/>
          <w:smallCaps w:val="0"/>
          <w:strike w:val="0"/>
          <w:color w:val="333333"/>
          <w:sz w:val="20"/>
          <w:szCs w:val="20"/>
          <w:u w:val="none"/>
          <w:shd w:fill="auto" w:val="clear"/>
          <w:vertAlign w:val="baseline"/>
          <w:rtl w:val="0"/>
        </w:rPr>
        <w:t xml:space="preserve">теңге</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3.3. В связи со вступлением Исполнителя в Международный технологический парк IT-стартапов «Astana Hub», что подтверждается Договором об условиях деятельности участника №535 от «21» мая 2021 г. (№ документа ПР-2114), все счета на оплату и закрывающие документы (ЭСФ и ЭАВР) будут выставляться без учета НДС.</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3.4. Все цены на услуги в соответствующих разделах на сайте Исполнителя указаны без учета НДС.</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3.5. Количество (объем) потребленных Услуг и/или заказанных Продуктов определяется исключительно на основании данных Учетной системы Исполнителя, являющихся основанием для выставления счета Заказчику и/или списания средств с Лицевого счета за оказанные Услуги.</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3.6. В случае изменения и/или закрытия Исполнителем тарифа и/или тарифного плана, используемого Заказчиком, Заказчик вправе либо перейти на иной тариф и/или тарифный план или незамедлительно расторгнуть Договор. В случае отсутствия у Исполнителя письменного уведомления от Заказчика о расторжении Договора или заявки Заказчика из Панели управления о переходе на иной тариф и/или тарифный план по указанным причинам в течение 10 (десяти) дней с момента закрытия тарифа и/или тарифного плана, Исполнитель вправе по своему усмотрению принудительно перевести Заказчика на иной тариф и/или тарифный план либо оставить Заказчика на прежнем тарифе и/или тарифном плане.</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3.7. Расчеты по настоящему Договору осуществляются Заказчиком  до получения Услуг (доступа к Услугам). Услуги (доступ к Услугам) предоставляются только при условии отсутствия задолженности по оплате Услуг.</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3.8. Исполнитель по своему усмотрению вправе оказать (предоставить) Услуги Заказчику с постоплатой с последующим выставлением счета на оплату Заказчику, при этом Заказчик обязуется оплатить данный счет на оплату в течение 3 (трех) рабочих дней с момента его выставления. В случае просрочки оплаты выставленного счета на оплату, Исполнитель приостанавливает оказание Услуг в соответствии с подпунктом 2.2.2. настоящего договора.</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3.9. Оплата Услуг и/или Продуктов может производиться по безналичному переводу на расчетный счет Исполнителя, указанный в настоящем договоре, наличными денежными средствами в кассу Исполнителя, а также иными способами, опубликованными на Сайте Исполнителем.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3.10. Исполнитель вправе приостановить зачисление средств на Лицевой счет Заказчика вплоть до момента правильного оформления платежа Заказчиком и/или запросить подтверждение Заказчика на производимый платеж и/или отказать в приеме и зачислении платежа.</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3.11. Датой платежа считается дата зачисления денежных средств на  расчетный счет или в кассу Исполнителя.</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3.12. Заказчик самостоятельно несет ответственность за правильность производимых им платежей. При изменении банковских реквизитов Исполнителя и/или иных способов осуществления платежей с момента опубликования новых реквизитов и/или способов осуществления платежей на Сайте Исполнителя, Заказчик самостоятельно несет ответственность за платежи, произведенные по устаревшим реквизитам и/или устаревшим способом осуществления платежей.</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3.13. Акт выполненных работ выставляется Исполнителем в электронном виде. Заказчик подписывает (скачивает при необходимости) его на портале ИС ЭСФ esf.gov.kz.</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3.14. Заказчик обязан производить оплату Услуг Исполнителя только от своего имени, совершение платежа за Заказчика третьим лицом запрещено. Заказчик обязан указывать в платежном поручении в назначении платежа номер счета Исполнителя, на основании которого производится оплата. В случае полного или частичного отсутствия в платежном поручении номера счета Исполнителя, Исполнитель вправе считать, что обязательство Заказчика по оплате надлежащим образом не исполнено (то есть, что оплата не осуществлена), либо самостоятельно идентифицировать и учесть платеж в соответствии с данными собственного учета.</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a"/>
          <w:sz w:val="20"/>
          <w:szCs w:val="20"/>
          <w:u w:val="none"/>
          <w:shd w:fill="auto" w:val="clear"/>
          <w:vertAlign w:val="baseline"/>
          <w:rtl w:val="0"/>
        </w:rPr>
        <w:t xml:space="preserve">3.15. Возврат остатка неиспользованных средств со счета Заказчика при расторжении Договора производится в 14-дневный срок при наличии письменного заявления Заказчика с указанием полных реквизитов для возврата платежа. Остаток средств возвращается за вычетом сумм стоимости Услуг, которыми Заказчик воспользовался с .момента заключения Договора. По общему правилу остаток средств может быть возвращен Заказчику только на тот платежный инструмент, с которого средства были зачислены. Исключение составляют платежные системы, не поддерживающие процедуру возврата.</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1"/>
          <w:iCs w:val="1"/>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a"/>
          <w:sz w:val="20"/>
          <w:szCs w:val="20"/>
          <w:u w:val="none"/>
          <w:shd w:fill="auto" w:val="clear"/>
          <w:vertAlign w:val="baseline"/>
          <w:rtl w:val="0"/>
        </w:rPr>
        <w:t xml:space="preserve">3.16. При осуществлении возврата средств со счета Заказчика, Исполнитель вправе запросить дополнительные документы, подтверждающие реквизиты и легитимность произведенного платежа, а также идентификационные данные Заказчика. При не предоставлении запрашиваемых документов Исполнитель приостанавливает работу по заявке Заказчика на возврат средств до момента получения необходимых сведений. </w:t>
      </w: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4. ПОРЯДОК ОКАЗАНИЯ (ПРЕДОСТАВЛЕНИЯ) УСЛУГ И/ИЛИ ПРОДУКТОВ.</w:t>
      </w: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4.1. В день оплаты Заказчиком Услуг, согласно п.  3.10. настоящего Договора, после идентификации поступившего платежа и при условии получения от Заказчика всех необходимых документов, Исполнитель осуществляет пополнение Лицевого счета Заказчика на сумму произведенного Заказчиком платежа.</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4.2. Основанием для оказания (предоставления) Услуг Заказчику является наличие суммы денежных средств на Лицевом счете Заказчика, достаточной для оказания (предоставления) Услуг.</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4.3. Стороны соглашаются с тем, что датой (днем) оказания (предоставления) Услуг является дата (день) списания денежных средств за Услуги с Лицевого счета Заказчика.</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4.4. В течение 5 (пяти) рабочих дней со дня выставления электронного акта выполненных работ Заказчик обязан подтвердить Исполнителю электронный акт выполненных работ посредство ЭЦП (электронной цифровой подписи), или предоставить в письменной форме мотивированный отказ от приемки услуг.</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4.5. В случае мотивированного отказа от приемки услуг, Стороны составляют двусторонний акт с перечнем корректировок и сроков их выполнения.</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4.6. В случае отсутствия мотивированного отказа в течение указанного срока, услуга считается принятой Заказчиком в полном объеме в  надлежащем качестве.</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4.7. Заказчик, оплативший Услуги одним из способов (кроме наличного и безналичного расчета на счет или в кассу Исполнителя), предлагаемых Исполнителем, информация о которых опубликована на Сайте Исполнителя, при наличии мотивированных возражений по оказанным (предоставленным) Исполнителем Услугам обязуется сообщить о них Исполнителю  на электронную почту Исполнителя billing@hoster.kz в срок не позднее, чем через 15 (пятнадцать) календарных дней с момента списания денежных средств за Услуги с Лицевого счета Заказчика.</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4.8. При приостановлении оказания услуг по причине отсутствия денежных средств на Лицевом счете Заказчика в Учетной системе, но не позднее 25 (двадцати пяти) дней с момента отключения услуги, Исполнитель возобновляет оказание Услуг (открывает доступ к Услугам) Заказчику в течение 1 (одного) рабочего дня с момента поступления денежных средств на расчетный счет Исполнителя.</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5. ОТВЕТСТВЕННОСТЬ СТОРОН.</w:t>
      </w: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5.1.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РК.</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5.2. Ответственность сторон, не оговоренная в настоящем Договоре, определяется в Правилах регистрации в Учетной системе Исполнителя.</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5.3. Исполнитель имеет право приостановить доступ к Услугам в случае нарушения Заказчиком условий настоящего Договора и приложений к нему, а также требований действующего законодательства РК.</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5.4. Если Заказчик не устранил нарушение, вызвавшее приостановление Услуг, Исполнитель вправе расторгнуть Договор с Заказчиком в одностороннем внесудебном порядке без каких-либо возмещений убытков последнему.</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5.5. Заказчик также соглашается на обязанность возместить Исполнителю любые претензии или дополнительные расходы, которые могут возникнуть в результате исков или требований третьих лиц, подписавших договоры с Заказчиком на предоставление услуг, которые, частично или полностью, осуществляются с использованием Услуг, предоставленных Исполнителем. Это также включает в себя возмещение всех связанных с этим юридических расходов, административных издержек и других расходов, связанных с разрешением таких претензий или исков. Таким образом, Заказчик берет на себя полную ответственность за любые правовые последствия, связанные с сделками, осуществляемыми третьими лицами с использованием услуг и продуктов, предоставленных Исполнителем.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5.6. Заказчик несет ответственность за достоверность предоставленной им необходимой в целях исполнения Договора информации, и своевременность ее предоставления.</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5.7. Исполнитель не несет ответственности в случае невозможности регистрации по заявке Заказчика ввиду того, что в реестре данной зоны существует заявка на аналогичное имя, поступившая от другого регистратора ранее заявки, поступившей от Исполнителя.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5.8. Исполнитель не несет ответственности за блокировку (прекращение делегирования либо установку иных ограничений) Заказчика, а также за любые убытки и последствия, которые возникают в результате такой блокировки. Заказчик обязуется самостоятельно связаться с уполномоченным органом для выяснения причин блокировки, а также для совершения действий по снятию блокировки.</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5.9. Исполнитель не несет ответственности за невозможность оказания услуги либо за неоказание услуги по регистрации/продлению по причинам, не зависящим от Исполнителя, а также за все последствия и убытки, возникшие в результате неоказания услуг. Заказчик обязан сам контролировать факт оказания услуги при помощи общедоступных WHOIS сервисов. В случае обнаружения факта неоказания услуги, Заказчик должен незамедлительно уведомить об этом Исполнителя в течение суток.</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6. ПОРЯДОК РАССМОТРЕНИЯ ПРЕТЕНЗИЙ И СПОРОВ.</w:t>
      </w: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6.1. Все разногласия или споры, которые могут возникнуть, будут, по возможности, урегулироваться сторонами путем переговоров.</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6.2. Претензии Заказчика по предоставляемым Услугам принимаются и рассматриваются Исполнителем только в письменном виде и в порядке, предусмотренном действующим законодательством РК.</w:t>
      </w:r>
    </w:p>
    <w:p w:rsidR="00000000" w:rsidDel="00000000" w:rsidP="00000000" w:rsidRDefault="00000000" w:rsidRPr="00000000" w14:paraId="0000007B">
      <w:pPr>
        <w:tabs>
          <w:tab w:val="left" w:leader="none" w:pos="886"/>
        </w:tabs>
        <w:jc w:val="both"/>
        <w:rPr>
          <w:rFonts w:ascii="Times New Roman" w:cs="Times New Roman" w:eastAsia="Times New Roman" w:hAnsi="Times New Roman"/>
          <w:sz w:val="20"/>
          <w:szCs w:val="20"/>
          <w:shd w:fill="auto" w:val="clear"/>
          <w:vertAlign w:val="baseline"/>
        </w:rPr>
      </w:pPr>
      <w:r w:rsidDel="00000000" w:rsidR="00000000" w:rsidRPr="00000000">
        <w:rPr>
          <w:rFonts w:ascii="Times New Roman" w:cs="Times New Roman" w:eastAsia="Times New Roman" w:hAnsi="Times New Roman"/>
          <w:sz w:val="20"/>
          <w:szCs w:val="20"/>
          <w:shd w:fill="auto" w:val="clear"/>
          <w:vertAlign w:val="baseline"/>
          <w:rtl w:val="0"/>
        </w:rPr>
        <w:t xml:space="preserve">6.3. Сторона, получившая претензию относительно прав и обязанностей, вытекающих из Договора, обязана дать на нее мотивированный ответ в течение 5 (пяти) рабочих дней с момента получения. В случае неполучения ответа на претензию или получения неудовлетворительного ответа, спор передается на рассмотрение в суд в соответствии с действующим законодательством Республики Казахстан. </w:t>
      </w:r>
    </w:p>
    <w:p w:rsidR="00000000" w:rsidDel="00000000" w:rsidP="00000000" w:rsidRDefault="00000000" w:rsidRPr="00000000" w14:paraId="0000007C">
      <w:pPr>
        <w:tabs>
          <w:tab w:val="left" w:leader="none" w:pos="886"/>
        </w:tabs>
        <w:jc w:val="both"/>
        <w:rPr>
          <w:rFonts w:ascii="Times New Roman" w:cs="Times New Roman" w:eastAsia="Times New Roman" w:hAnsi="Times New Roman"/>
          <w:sz w:val="20"/>
          <w:szCs w:val="20"/>
          <w:shd w:fill="auto" w:val="clear"/>
          <w:vertAlign w:val="baseline"/>
        </w:rPr>
      </w:pPr>
      <w:r w:rsidDel="00000000" w:rsidR="00000000" w:rsidRPr="00000000">
        <w:rPr>
          <w:rFonts w:ascii="Times New Roman" w:cs="Times New Roman" w:eastAsia="Times New Roman" w:hAnsi="Times New Roman"/>
          <w:sz w:val="20"/>
          <w:szCs w:val="20"/>
          <w:shd w:fill="auto" w:val="clear"/>
          <w:vertAlign w:val="baseline"/>
          <w:rtl w:val="0"/>
        </w:rPr>
        <w:t xml:space="preserve">6.4. Передача спора на рассмотрение суда без соблюдения претензионного порядка не допускается.</w:t>
      </w:r>
    </w:p>
    <w:p w:rsidR="00000000" w:rsidDel="00000000" w:rsidP="00000000" w:rsidRDefault="00000000" w:rsidRPr="00000000" w14:paraId="0000007D">
      <w:pPr>
        <w:tabs>
          <w:tab w:val="left" w:leader="none" w:pos="886"/>
        </w:tabs>
        <w:jc w:val="both"/>
        <w:rPr>
          <w:rFonts w:ascii="Times New Roman" w:cs="Times New Roman" w:eastAsia="Times New Roman" w:hAnsi="Times New Roman"/>
          <w:color w:val="000000"/>
          <w:sz w:val="20"/>
          <w:szCs w:val="20"/>
          <w:shd w:fill="auto" w:val="clear"/>
          <w:vertAlign w:val="baseline"/>
        </w:rPr>
      </w:pPr>
      <w:r w:rsidDel="00000000" w:rsidR="00000000" w:rsidRPr="00000000">
        <w:rPr>
          <w:rFonts w:ascii="Times New Roman" w:cs="Times New Roman" w:eastAsia="Times New Roman" w:hAnsi="Times New Roman"/>
          <w:sz w:val="20"/>
          <w:szCs w:val="20"/>
          <w:shd w:fill="auto" w:val="clear"/>
          <w:vertAlign w:val="baseline"/>
          <w:rtl w:val="0"/>
        </w:rPr>
        <w:t xml:space="preserve">6.5. Все споры, возникающие в процессе исполнения настоящего Договора, подлежат рассмотрению в судебных органах по месту нахождения Исполнителя (договорная подсудность) в соответствии с действующим законодательством Республики Казахстан. </w:t>
      </w: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6.6. Для решения технических вопросов при определении вины Заказчика в результате его неправомерных действий при пользовании сетью Интернет, Исполнитель вправе самостоятельно привлекать компетентные организации в качестве экспертов. В случае установления вины Заказчика, последний обязан возместить затраты на проведение экспертизы.</w:t>
      </w: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7. ОБСТОЯТЕЛЬСТВА НЕПРЕОДОЛИМОЙ СИЛЫ</w:t>
      </w: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7.1. Стороны освобождаются от ответственности за частичное или полное неисполнение обязательств по Договору, вызванное обстоятельствами непреодолимой силы, возникшими после его заключения.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7.2. К таким обстоятельствам, в частности, Стороны относят: стихийные бедствия; природные и промышленные катастрофы; террористические акты; военные действия; гражданские беспорядки; принятие органами государственной власти или органами местного самоуправления актов, содержащих запреты или ограничения в отношении деятельности Сторон по Договору; иные обстоятельства, которые не могут быть заранее предвидены или предотвращены Сторонами и делают невозможным исполнение обязательств Сторон по Договору.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7.3. Сторона, желающая быть освобожденной от ответственности, незамедлительно, но не позднее 10 (десяти) рабочих дней извещает о таких обстоятельствах другую Сторону. Несвоевременное уведомление о наступлении обстоятельств непреодолимой силы лишает Сторону права на освобождение от ответственности.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7.4. При наступлении обстоятельств непреодолимой силы, препятствующих исполнению обязательств по Договору, срок выполнения Сторонами таких обязательств переносится соразмерно времени действия таких обстоятельств, а также времени, требуемого для устранения их последствий, но не более 60 (шестидесяти) дней. В случае если обстоятельства непреодолимой силы продолжают действовать более указанного срока, либо когда при их наступлении обеим Сторонам становится очевидным, что они будут действовать более этого срока, Стороны обязуются обсудить возможности альтернативных способов исполнения Договора или его прекращения без возмещения убытков.</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8. СРОК ДЕЙСТВИЯ, ПОРЯДОК ИЗМЕНЕНИЯ И РАСТОРЖЕНИЯ</w:t>
      </w: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8.1. Заключая настоящий Договор Стороны признают обязательную юридическую силу переписки, осуществляемой сторонами, а также пересылаемых документов/информации (содержимое электронных писем), произведенной с использованием следующих электронных почтовых адресов:</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от Заказчика – адрес электронной почты, указанный в качестве контактного в профиле аккаунта Панели управления;</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от Исполнителя – любой авторизованный адрес электронной почты, размещенный на hoster.kz (включая, но не ограничиваясь: billing@hoster.kz, support@hoster.kz, buh@hoster.kz, web@hoster.kz). Стороны признают и соглашаются с тем, что любого рода корреспонденция, направленная указанным способом, признается Сторонами полноценными документами, имеющими простую письменную форму и является исходящей от надлежащим образом уполномоченных представителей Сторон и в том случае, когда они не содержат сведений об отправителе.</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8.2. Настоящий Договор вступает в силу с момента принятия его условий Заказчиком (акцепта оферты) в установленном Договором порядке – с момента регистрации Заказчика в Учетной системе Исполнителя, и действует до окончания текущего календарного года.</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8.3. Срок действия Договора автоматически продлевается на следующий календарный год, если ни одна из сторон не заявила о его прекращении не менее чем за 30 (тридцать) календарных дней до окончания календарного года в письменном виде. При этом Исполнитель имеет право отправить подобное заявление в электронном виде посредством электронной почты на адрес Заказчика, указанный в Панели управления.</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8.4. Автоматическое продление срока действия Договора устанавливается бессрочно.</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8.5. Настоящий Договор может быть расторгнут в любое время по соглашению Сторон.</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8.6. Исполнитель вправе в одностороннем порядке изменять условия настоящего Договора и приложений к нему. О вводимых изменениях Исполнитель извещает Заказчика путем опубликования сообщения об изменениях, самих изменений и/или новых документов на Сайте Исполнителя.</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8.7. Если Заказчик не согласен с вводимыми изменениями, он вправе незамедлительно расторгнуть настоящий Договор, уведомив об этом Исполнителя в письменном виде. В случае отсутствия у Исполнителя письменного уведомления от Заказчика о расторжении Договора по указанным причинам в течение 10 (десяти) календарных дней с момента вступления изменений в силу, указанные изменения считаются принятыми Заказчиком.</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8.8. Заказчик вправе расторгнуть настоящий Договор и отказаться от Услуг Исполнителя в любое время в одностороннем порядке с уведомлением за 30 (тридцать) календарных дней, только при условии возмещения последнему фактически понесенных расходов до момента расторжения.</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8.9. В случае досрочного расторжения Договора Заказчику по его письменному заявлению с Лицевого счета Заказчика производится возврат неиспользованных денежных средств, кроме случаев, предусмотренных настоящим Договором и приложениями к нему. При этом возврат средств производится только в безналичном порядке. Перечисление возвращаемых средств третьему лицу по просьбе Заказчика не производится.</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8.10 По письменному заявлению Заказчика Исполнитель обязан без расторжения Договора приостановить оказание Услуг Заказчику. При этом с Заказчика взимается плата за весь период, указанный в заявлении, в соответствии с установленным для таких случаев тарифом.</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8.11. Настоящий Договор автоматически прекращает свое действие или расторгается Исполнителем в одностороннем внесудебном порядке в случаях систематического (три и более раз) нарушения Заказчиком условий настоящего Договора и/или приложений к нему, Исполнитель вправе незамедлительно расторгнуть Договор без каких-либо возмещений Заказчику. Расторжение Договора по указанным причинам производится Исполнителем в одностороннем порядке путем направления соответствующего уведомления Заказчику посредством электронной почты на адреса Заказчика, указанные им в Панели управления.</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8.12. Для услуг "Виртуальный выделенный сервер (VDS)" при их отключении Заказчиком по своей инициативе ресурсы (WEB-сайт, WEB-почта) и иная информация и данные Заказчика сохраняются в течение 10 (десяти) календарных дней, если иной срок не установлен в соответствующем заявлении Заказчика. По истечении этого срока ресурсы (WEB-сайт, WEB-почта) и иная информация и данные Заказчика удаляется, а Договор автоматически прекращает свое действие. При этом Исполнитель не несет никакой ответственности за удаление информации Заказчика.</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9. ПРОЧИЕ УСЛОВИЯ</w:t>
      </w: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9.1. Ни одна из Сторон не может переуступить свои права и обязанности по Договору без согласия другой Стороны.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9.2. Заказчик согласен с получением информационных сообщений от Исполнителя, новостей Исполнителя в виде писем, направленных по каналам связи, включая номера телефонов, указанных Заказчиком при регистрации на сайте Исполнителя. Для отказа от получения сообщений Заказчик должен направить Исполнителю просьбу исключить его адрес из рассылки.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9.3. Правом, регулирующим отношения Сторон, является законодательство Республики Казахстан.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9.4. В рамках Договора Стороны вправе использовать электронный документооборот (ЭДО), подразумевающий обмен электронными документами, подписанными электронной подписью, по телекоммуникационным каналам связи. При этом для организации ЭДО Стороны используют квалифицированную электронную подпись, что предполагает получение Сторонами сертификатов ключа проверки электронной подписи в аккредитованном удостоверяющем центре в соответствии с нормами действующего законодательства. Стороны соглашаются признавать полученные (направленные) электронные документы равнозначными аналогичным документам на бумажных носителях.</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10. Реквизиты Исполнителя:</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ТОО "Компания Hoster.KZ"</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Юр. адрес:</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Республика Казахстан, г. Караганда, ул. Комиссарова, 45,Г офис 405</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Свидетельство НДС: Серия № 30001, № 0006828 от 4 сентября 2012 года</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БИН 070440006808</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ИИК KZ076017191000004317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в АО "Народный Банк Казахстана"</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БИК HSBKKZKX</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Код назначения платежа 851 Кбе 17</w:t>
      </w: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Телефон:</w:t>
      </w: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8 (7212) 940-284 (Караганда)</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8 (727) 2-379-284 (Алматы)</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8 (7172) 696-284 (Астана)</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Информационная поддержка: billing@hoster.kz</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140" w:before="0" w:line="240" w:lineRule="auto"/>
        <w:ind w:left="0" w:right="0" w:firstLine="54"/>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br w:type="textWrapping"/>
      </w:r>
    </w:p>
    <w:sectPr>
      <w:pgSz w:h="16838" w:w="11906" w:orient="portrait"/>
      <w:pgMar w:bottom="1134"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Liberation Sans"/>
  <w:font w:name="Noto Sans Symbols">
    <w:embedRegular w:fontKey="{00000000-0000-0000-0000-000000000000}" r:id="rId1" w:subsetted="0"/>
    <w:embedBold w:fontKey="{00000000-0000-0000-0000-000000000000}" r:id="rId2" w:subsetted="0"/>
  </w:font>
  <w:font w:name="Liberation Serif"/>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color w:val="000000"/>
        <w:sz w:val="20"/>
        <w:szCs w:val="20"/>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color w:val="00000a"/>
        <w:sz w:val="24"/>
        <w:szCs w:val="24"/>
        <w:lang w:val="ru"/>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widowControl w:val="1"/>
      <w:spacing w:after="120" w:before="240" w:lineRule="auto"/>
      <w:ind w:left="0" w:right="0" w:firstLine="0"/>
    </w:pPr>
    <w:rPr>
      <w:rFonts w:ascii="Liberation Sans" w:cs="Liberation Sans" w:eastAsia="Liberation Sans" w:hAnsi="Liberation Sans"/>
      <w:color w:val="00000a"/>
      <w:sz w:val="28"/>
      <w:szCs w:val="28"/>
      <w:vertAlign w:val="baseline"/>
    </w:rPr>
  </w:style>
  <w:style w:type="paragraph" w:styleId="Subtitle">
    <w:name w:val="Subtitle"/>
    <w:basedOn w:val="Normal"/>
    <w:next w:val="Normal"/>
    <w:pPr>
      <w:keepNext w:val="1"/>
      <w:widowControl w:val="1"/>
      <w:spacing w:after="120" w:before="240" w:lineRule="auto"/>
      <w:jc w:val="center"/>
    </w:pPr>
    <w:rPr>
      <w:rFonts w:ascii="Arial" w:cs="Arial" w:eastAsia="Arial" w:hAnsi="Arial"/>
      <w:i w:val="1"/>
      <w:iCs w:val="1"/>
      <w:color w:val="00000a"/>
      <w:sz w:val="28"/>
      <w:szCs w:val="28"/>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www.nic.kz/"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