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-314324</wp:posOffset>
            </wp:positionH>
            <wp:positionV relativeFrom="paragraph">
              <wp:posOffset>70438</wp:posOffset>
            </wp:positionV>
            <wp:extent cx="3164205" cy="964565"/>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164205" cy="964565"/>
                    </a:xfrm>
                    <a:prstGeom prst="rect"/>
                    <a:ln/>
                  </pic:spPr>
                </pic:pic>
              </a:graphicData>
            </a:graphic>
          </wp:anchor>
        </w:drawing>
      </w:r>
    </w:p>
    <w:tbl>
      <w:tblPr>
        <w:tblStyle w:val="Table1"/>
        <w:tblW w:w="9690.0" w:type="dxa"/>
        <w:jc w:val="left"/>
        <w:tblInd w:w="-108.0" w:type="dxa"/>
        <w:tblLayout w:type="fixed"/>
        <w:tblLook w:val="0000"/>
      </w:tblPr>
      <w:tblGrid>
        <w:gridCol w:w="5216"/>
        <w:gridCol w:w="4474"/>
        <w:tblGridChange w:id="0">
          <w:tblGrid>
            <w:gridCol w:w="5216"/>
            <w:gridCol w:w="4474"/>
          </w:tblGrid>
        </w:tblGridChange>
      </w:tblGrid>
      <w:tr>
        <w:trPr>
          <w:cantSplit w:val="0"/>
          <w:tblHeader w:val="0"/>
        </w:trPr>
        <w:tc>
          <w:tcPr>
            <w:shd w:fill="auto" w:val="clear"/>
            <w:vAlign w:val="top"/>
          </w:tcPr>
          <w:p w:rsidR="00000000" w:rsidDel="00000000" w:rsidP="00000000" w:rsidRDefault="00000000" w:rsidRPr="00000000" w14:paraId="00000002">
            <w:pPr>
              <w:jc w:val="center"/>
              <w:rPr>
                <w:sz w:val="21"/>
                <w:szCs w:val="21"/>
                <w:vertAlign w:val="baseline"/>
              </w:rPr>
            </w:pPr>
            <w:r w:rsidDel="00000000" w:rsidR="00000000" w:rsidRPr="00000000">
              <w:rPr>
                <w:rtl w:val="0"/>
              </w:rPr>
            </w:r>
          </w:p>
        </w:tc>
        <w:tc>
          <w:tcPr>
            <w:shd w:fill="auto" w:val="clear"/>
            <w:vAlign w:val="top"/>
          </w:tcPr>
          <w:p w:rsidR="00000000" w:rsidDel="00000000" w:rsidP="00000000" w:rsidRDefault="00000000" w:rsidRPr="00000000" w14:paraId="00000003">
            <w:pPr>
              <w:rPr>
                <w:sz w:val="21"/>
                <w:szCs w:val="21"/>
                <w:vertAlign w:val="baseline"/>
              </w:rPr>
            </w:pPr>
            <w:r w:rsidDel="00000000" w:rsidR="00000000" w:rsidRPr="00000000">
              <w:rPr>
                <w:rtl w:val="0"/>
              </w:rPr>
            </w:r>
          </w:p>
        </w:tc>
      </w:tr>
    </w:tbl>
    <w:p w:rsidR="00000000" w:rsidDel="00000000" w:rsidP="00000000" w:rsidRDefault="00000000" w:rsidRPr="00000000" w14:paraId="00000004">
      <w:pPr>
        <w:shd w:fill="ffffff" w:val="clear"/>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ДОГОВОР № </w:t>
      </w:r>
      <w:r w:rsidDel="00000000" w:rsidR="00000000" w:rsidRPr="00000000">
        <w:rPr>
          <w:rtl w:val="0"/>
        </w:rPr>
      </w:r>
    </w:p>
    <w:p w:rsidR="00000000" w:rsidDel="00000000" w:rsidP="00000000" w:rsidRDefault="00000000" w:rsidRPr="00000000" w14:paraId="00000005">
      <w:pPr>
        <w:shd w:fill="ffffff" w:val="clear"/>
        <w:jc w:val="center"/>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06">
      <w:pPr>
        <w:shd w:fill="ffffff" w:val="clear"/>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г. Караганда</w:t>
        <w:tab/>
        <w:tab/>
        <w:tab/>
        <w:tab/>
        <w:tab/>
        <w:tab/>
        <w:t xml:space="preserve">  </w:t>
        <w:tab/>
        <w:tab/>
        <w:tab/>
        <w:t xml:space="preserve">   «__» ___________2026 г.</w:t>
      </w:r>
      <w:r w:rsidDel="00000000" w:rsidR="00000000" w:rsidRPr="00000000">
        <w:rPr>
          <w:rtl w:val="0"/>
        </w:rPr>
      </w:r>
    </w:p>
    <w:p w:rsidR="00000000" w:rsidDel="00000000" w:rsidP="00000000" w:rsidRDefault="00000000" w:rsidRPr="00000000" w14:paraId="00000007">
      <w:pPr>
        <w:shd w:fill="ffffff" w:val="clear"/>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1"/>
          <w:szCs w:val="21"/>
          <w:highlight w:val="white"/>
          <w:u w:val="single"/>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highlight w:val="white"/>
          <w:u w:val="none"/>
          <w:vertAlign w:val="baseline"/>
          <w:rtl w:val="0"/>
        </w:rPr>
        <w:t xml:space="preserve">Товарищество с ограниченной ответственностью «Компания Hoster.KZ»,</w:t>
      </w: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 именуемый в дальнейшем “Исполнитель”, в лице Руководителя отдела продаж Косарева Вячеслава Витальевича, действующего на основании Доверенности № 1 от 01.01.2025 г., с одной стороны,</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singl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 именуемое в дальнейшем “Заказчик”, в лице </w:t>
      </w: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singl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 действующего на основании _____________, с другой стороны, именуемые в дальнейшем Стороны, заключили Настоящий Договор о нижеследующем:</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tl w:val="0"/>
        </w:rPr>
      </w:r>
    </w:p>
    <w:p w:rsidR="00000000" w:rsidDel="00000000" w:rsidP="00000000" w:rsidRDefault="00000000" w:rsidRPr="00000000" w14:paraId="0000000B">
      <w:pPr>
        <w:pStyle w:val="Heading2"/>
        <w:numPr>
          <w:ilvl w:val="1"/>
          <w:numId w:val="1"/>
        </w:numPr>
        <w:shd w:fill="ffffff" w:val="clear"/>
        <w:tabs>
          <w:tab w:val="left" w:leader="none" w:pos="360"/>
          <w:tab w:val="left" w:leader="none" w:pos="570"/>
        </w:tabs>
        <w:ind w:left="0" w:right="0" w:firstLine="0"/>
        <w:rPr>
          <w:color w:val="000000"/>
          <w:sz w:val="21"/>
          <w:szCs w:val="21"/>
          <w:highlight w:val="white"/>
        </w:rPr>
      </w:pPr>
      <w:r w:rsidDel="00000000" w:rsidR="00000000" w:rsidRPr="00000000">
        <w:rPr>
          <w:b w:val="1"/>
          <w:bCs w:val="1"/>
          <w:color w:val="000000"/>
          <w:sz w:val="21"/>
          <w:szCs w:val="21"/>
          <w:highlight w:val="white"/>
          <w:vertAlign w:val="baseline"/>
          <w:rtl w:val="0"/>
        </w:rPr>
        <w:t xml:space="preserve">1. ПРЕДМЕТ ДОГОВОРА</w:t>
      </w:r>
      <w:r w:rsidDel="00000000" w:rsidR="00000000" w:rsidRPr="00000000">
        <w:rPr>
          <w:rtl w:val="0"/>
        </w:rPr>
      </w:r>
    </w:p>
    <w:p w:rsidR="00000000" w:rsidDel="00000000" w:rsidP="00000000" w:rsidRDefault="00000000" w:rsidRPr="00000000" w14:paraId="0000000C">
      <w:pPr>
        <w:shd w:fill="ffffff" w:val="clear"/>
        <w:tabs>
          <w:tab w:val="left" w:leader="none" w:pos="851"/>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1.1. Заказчик поручает, а Исполнитель берет на себя обязательства </w:t>
      </w:r>
      <w:r w:rsidDel="00000000" w:rsidR="00000000" w:rsidRPr="00000000">
        <w:rPr>
          <w:b w:val="1"/>
          <w:bCs w:val="1"/>
          <w:color w:val="000000"/>
          <w:sz w:val="21"/>
          <w:szCs w:val="21"/>
          <w:highlight w:val="white"/>
          <w:u w:val="single"/>
          <w:vertAlign w:val="baseline"/>
          <w:rtl w:val="0"/>
        </w:rPr>
        <w:t xml:space="preserve">по размещению виртуального хостинга в сети Интернет.</w:t>
      </w:r>
      <w:r w:rsidDel="00000000" w:rsidR="00000000" w:rsidRPr="00000000">
        <w:rPr>
          <w:rtl w:val="0"/>
        </w:rPr>
      </w:r>
    </w:p>
    <w:p w:rsidR="00000000" w:rsidDel="00000000" w:rsidP="00000000" w:rsidRDefault="00000000" w:rsidRPr="00000000" w14:paraId="0000000D">
      <w:pPr>
        <w:shd w:fill="ffffff" w:val="clear"/>
        <w:tabs>
          <w:tab w:val="left" w:leader="none" w:pos="851"/>
        </w:tabs>
        <w:jc w:val="both"/>
        <w:rPr>
          <w:color w:val="000000"/>
          <w:sz w:val="21"/>
          <w:szCs w:val="21"/>
          <w:vertAlign w:val="baseline"/>
        </w:rPr>
      </w:pPr>
      <w:r w:rsidDel="00000000" w:rsidR="00000000" w:rsidRPr="00000000">
        <w:rPr>
          <w:color w:val="000000"/>
          <w:sz w:val="21"/>
          <w:szCs w:val="21"/>
          <w:highlight w:val="white"/>
          <w:vertAlign w:val="baseline"/>
          <w:rtl w:val="0"/>
        </w:rPr>
        <w:t xml:space="preserve">1.2. Под Услугами понимается предоставление Заказчику:</w:t>
      </w:r>
      <w:r w:rsidDel="00000000" w:rsidR="00000000" w:rsidRPr="00000000">
        <w:rPr>
          <w:rtl w:val="0"/>
        </w:rPr>
      </w:r>
    </w:p>
    <w:p w:rsidR="00000000" w:rsidDel="00000000" w:rsidP="00000000" w:rsidRDefault="00000000" w:rsidRPr="00000000" w14:paraId="0000000E">
      <w:pPr>
        <w:tabs>
          <w:tab w:val="left" w:leader="none" w:pos="851"/>
        </w:tabs>
        <w:ind w:left="-15" w:right="0" w:firstLine="0"/>
        <w:jc w:val="both"/>
        <w:rPr>
          <w:color w:val="000000"/>
          <w:sz w:val="21"/>
          <w:szCs w:val="21"/>
          <w:highlight w:val="white"/>
          <w:vertAlign w:val="baseline"/>
        </w:rPr>
      </w:pPr>
      <w:r w:rsidDel="00000000" w:rsidR="00000000" w:rsidRPr="00000000">
        <w:rPr>
          <w:color w:val="000000"/>
          <w:sz w:val="21"/>
          <w:szCs w:val="21"/>
          <w:vertAlign w:val="baseline"/>
          <w:rtl w:val="0"/>
        </w:rPr>
        <w:t xml:space="preserve">1.2.1. учетной информации: уникальных имени и пароля, позволяющих ему размещать свою информацию на серверах Исполнителя;</w:t>
        <w:br w:type="textWrapping"/>
        <w:t xml:space="preserve">1.2.2. облачной регистрации имени (далее по тексту - регистрация имени) – регистрация имени символьного (буквенно-цифрового) обозначения, сформированное в соответствии с правилами адресации Интернета, соответствующее определенному сетевому адресу и предназначенное для поименованного обращения к объекту Интернета;</w:t>
        <w:br w:type="textWrapping"/>
        <w:t xml:space="preserve">1.2.3. поддержки первичного и вторичного серверов имён DNS используемых для регистраций имен;</w:t>
        <w:br w:type="textWrapping"/>
        <w:t xml:space="preserve">1.2.4. необходимых для подключения к Услуге и настройке программного обеспечения консультаций по электронной почте и в разделе технической поддержки, посредством размещения Заказчиком запроса в соответствующем разделе поддержки. </w:t>
      </w:r>
      <w:r w:rsidDel="00000000" w:rsidR="00000000" w:rsidRPr="00000000">
        <w:rPr>
          <w:rtl w:val="0"/>
        </w:rPr>
      </w:r>
    </w:p>
    <w:p w:rsidR="00000000" w:rsidDel="00000000" w:rsidP="00000000" w:rsidRDefault="00000000" w:rsidRPr="00000000" w14:paraId="0000000F">
      <w:pPr>
        <w:shd w:fill="ffffff" w:val="clear"/>
        <w:tabs>
          <w:tab w:val="left" w:leader="none" w:pos="851"/>
        </w:tabs>
        <w:ind w:left="-15" w:right="0" w:firstLine="0"/>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1.3. В состав Услуг не входит настройка или диагностика персонального компьютера, модема и программного обеспечения Заказчика как в офисе Исполнителя, так и с выездом к Заказчику, а также обучение навыкам работы в сети Интернет.</w:t>
      </w:r>
    </w:p>
    <w:p w:rsidR="00000000" w:rsidDel="00000000" w:rsidP="00000000" w:rsidRDefault="00000000" w:rsidRPr="00000000" w14:paraId="00000010">
      <w:pPr>
        <w:shd w:fill="ffffff" w:val="clear"/>
        <w:tabs>
          <w:tab w:val="left" w:leader="none" w:pos="851"/>
        </w:tabs>
        <w:ind w:left="-15" w:right="0" w:firstLine="30"/>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11">
      <w:pPr>
        <w:shd w:fill="ffffff" w:val="clear"/>
        <w:tabs>
          <w:tab w:val="left" w:leader="none" w:pos="360"/>
          <w:tab w:val="left" w:leader="none" w:pos="540"/>
        </w:tabs>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2.  ОБЩИЕ ПОЛОЖЕНИЯ</w:t>
      </w:r>
      <w:r w:rsidDel="00000000" w:rsidR="00000000" w:rsidRPr="00000000">
        <w:rPr>
          <w:rtl w:val="0"/>
        </w:rPr>
      </w:r>
    </w:p>
    <w:p w:rsidR="00000000" w:rsidDel="00000000" w:rsidP="00000000" w:rsidRDefault="00000000" w:rsidRPr="00000000" w14:paraId="00000012">
      <w:pPr>
        <w:shd w:fill="ffffff" w:val="clear"/>
        <w:tabs>
          <w:tab w:val="left" w:leader="none" w:pos="851"/>
        </w:tabs>
        <w:ind w:left="15" w:right="0" w:hanging="15"/>
        <w:jc w:val="both"/>
        <w:rPr>
          <w:color w:val="000000"/>
          <w:sz w:val="21"/>
          <w:szCs w:val="21"/>
          <w:vertAlign w:val="baseline"/>
        </w:rPr>
      </w:pPr>
      <w:r w:rsidDel="00000000" w:rsidR="00000000" w:rsidRPr="00000000">
        <w:rPr>
          <w:color w:val="000000"/>
          <w:sz w:val="21"/>
          <w:szCs w:val="21"/>
          <w:highlight w:val="white"/>
          <w:vertAlign w:val="baseline"/>
          <w:rtl w:val="0"/>
        </w:rPr>
        <w:t xml:space="preserve">2.1. По заключению настоящего договора Исполнитель производит первоначальную установку и настройку виртуального хостинга и обеспечивает З</w:t>
      </w:r>
      <w:r w:rsidDel="00000000" w:rsidR="00000000" w:rsidRPr="00000000">
        <w:rPr>
          <w:color w:val="000000"/>
          <w:sz w:val="21"/>
          <w:szCs w:val="21"/>
          <w:vertAlign w:val="baseline"/>
          <w:rtl w:val="0"/>
        </w:rPr>
        <w:t xml:space="preserve">аказчика необходимой информацией для администрирования виртуального хостинга и переноса существующего или регистрации нового имени. </w:t>
      </w:r>
    </w:p>
    <w:p w:rsidR="00000000" w:rsidDel="00000000" w:rsidP="00000000" w:rsidRDefault="00000000" w:rsidRPr="00000000" w14:paraId="00000013">
      <w:pPr>
        <w:shd w:fill="ffffff" w:val="clear"/>
        <w:tabs>
          <w:tab w:val="left" w:leader="none" w:pos="851"/>
        </w:tabs>
        <w:ind w:left="15" w:right="0" w:hanging="15"/>
        <w:jc w:val="both"/>
        <w:rPr>
          <w:color w:val="000000"/>
          <w:sz w:val="21"/>
          <w:szCs w:val="21"/>
          <w:vertAlign w:val="baseline"/>
        </w:rPr>
      </w:pPr>
      <w:r w:rsidDel="00000000" w:rsidR="00000000" w:rsidRPr="00000000">
        <w:rPr>
          <w:color w:val="000000"/>
          <w:sz w:val="21"/>
          <w:szCs w:val="21"/>
          <w:vertAlign w:val="baseline"/>
          <w:rtl w:val="0"/>
        </w:rPr>
        <w:t xml:space="preserve">2.2. Исполнитель не предоставляет Заказчику услуги доступа к сети Интернет. Подключение и оплату доступа к сети Интернет Заказчик обеспечивает самостоятельно. </w:t>
      </w:r>
    </w:p>
    <w:p w:rsidR="00000000" w:rsidDel="00000000" w:rsidP="00000000" w:rsidRDefault="00000000" w:rsidRPr="00000000" w14:paraId="00000014">
      <w:pPr>
        <w:shd w:fill="ffffff" w:val="clear"/>
        <w:tabs>
          <w:tab w:val="left" w:leader="none" w:pos="851"/>
        </w:tabs>
        <w:ind w:left="15" w:right="0" w:hanging="15"/>
        <w:jc w:val="both"/>
        <w:rPr>
          <w:color w:val="000000"/>
          <w:sz w:val="21"/>
          <w:szCs w:val="21"/>
          <w:vertAlign w:val="baseline"/>
        </w:rPr>
      </w:pPr>
      <w:r w:rsidDel="00000000" w:rsidR="00000000" w:rsidRPr="00000000">
        <w:rPr>
          <w:color w:val="000000"/>
          <w:sz w:val="21"/>
          <w:szCs w:val="21"/>
          <w:vertAlign w:val="baseline"/>
          <w:rtl w:val="0"/>
        </w:rPr>
        <w:t xml:space="preserve">2.3. Исполнитель регистрирует имена Заказчика </w:t>
      </w:r>
      <w:r w:rsidDel="00000000" w:rsidR="00000000" w:rsidRPr="00000000">
        <w:rPr>
          <w:color w:val="000000"/>
          <w:sz w:val="21"/>
          <w:szCs w:val="21"/>
          <w:u w:val="single"/>
          <w:vertAlign w:val="baseline"/>
          <w:rtl w:val="0"/>
        </w:rPr>
        <w:t xml:space="preserve">                           </w:t>
      </w:r>
      <w:r w:rsidDel="00000000" w:rsidR="00000000" w:rsidRPr="00000000">
        <w:rPr>
          <w:color w:val="000000"/>
          <w:sz w:val="21"/>
          <w:szCs w:val="21"/>
          <w:vertAlign w:val="baseline"/>
          <w:rtl w:val="0"/>
        </w:rPr>
        <w:t xml:space="preserve">, согласно тарифам Исполнителя, указанным в Приложении №1 к настоящему договору, которое является его неотъемлемой частью.</w:t>
      </w:r>
    </w:p>
    <w:p w:rsidR="00000000" w:rsidDel="00000000" w:rsidP="00000000" w:rsidRDefault="00000000" w:rsidRPr="00000000" w14:paraId="00000015">
      <w:pPr>
        <w:shd w:fill="ffffff" w:val="clear"/>
        <w:tabs>
          <w:tab w:val="left" w:leader="none" w:pos="851"/>
        </w:tabs>
        <w:ind w:left="15" w:right="0" w:hanging="15"/>
        <w:jc w:val="both"/>
        <w:rPr>
          <w:color w:val="000000"/>
          <w:sz w:val="21"/>
          <w:szCs w:val="21"/>
          <w:highlight w:val="white"/>
          <w:vertAlign w:val="baseline"/>
        </w:rPr>
      </w:pPr>
      <w:r w:rsidDel="00000000" w:rsidR="00000000" w:rsidRPr="00000000">
        <w:rPr>
          <w:color w:val="000000"/>
          <w:sz w:val="21"/>
          <w:szCs w:val="21"/>
          <w:vertAlign w:val="baseline"/>
          <w:rtl w:val="0"/>
        </w:rPr>
        <w:t xml:space="preserve">2.4. Исполнитель гарантирует, что для предоставления услуг используется свободно распространяемое (бесплатное) программное обеспечение, за исключением панели управления хостингом Plesk.</w:t>
      </w:r>
      <w:r w:rsidDel="00000000" w:rsidR="00000000" w:rsidRPr="00000000">
        <w:rPr>
          <w:color w:val="000000"/>
          <w:sz w:val="21"/>
          <w:szCs w:val="21"/>
          <w:highlight w:val="white"/>
          <w:vertAlign w:val="baseline"/>
          <w:rtl w:val="0"/>
        </w:rPr>
        <w:t xml:space="preserve"> Стоимость использования данной панели включена в стоимость услуг, предоставляемых Исполнителем.</w:t>
      </w:r>
    </w:p>
    <w:p w:rsidR="00000000" w:rsidDel="00000000" w:rsidP="00000000" w:rsidRDefault="00000000" w:rsidRPr="00000000" w14:paraId="00000016">
      <w:pPr>
        <w:shd w:fill="ffffff" w:val="clear"/>
        <w:tabs>
          <w:tab w:val="left" w:leader="none" w:pos="851"/>
        </w:tabs>
        <w:ind w:left="15" w:right="0" w:hanging="15"/>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2.5. Исполнитель обеспечивает базовую защиту от вирусов, а также осуществляет защиту от спама, путём фильтрации почтовых сообщений для входящей и исходящей электронной почты.</w:t>
      </w:r>
    </w:p>
    <w:p w:rsidR="00000000" w:rsidDel="00000000" w:rsidP="00000000" w:rsidRDefault="00000000" w:rsidRPr="00000000" w14:paraId="00000017">
      <w:pPr>
        <w:shd w:fill="ffffff" w:val="clear"/>
        <w:tabs>
          <w:tab w:val="left" w:leader="none" w:pos="851"/>
        </w:tabs>
        <w:ind w:left="15" w:right="0" w:hanging="15"/>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2.6. Создание резервных копий данных Заказчика («back up») не является нарушением конфиденциальности информации Заказчика.</w:t>
      </w:r>
    </w:p>
    <w:p w:rsidR="00000000" w:rsidDel="00000000" w:rsidP="00000000" w:rsidRDefault="00000000" w:rsidRPr="00000000" w14:paraId="00000018">
      <w:pPr>
        <w:shd w:fill="ffffff" w:val="clear"/>
        <w:tabs>
          <w:tab w:val="left" w:leader="none" w:pos="851"/>
        </w:tabs>
        <w:ind w:left="15" w:right="0" w:hanging="15"/>
        <w:jc w:val="both"/>
        <w:rPr>
          <w:b w:val="1"/>
          <w:bCs w:val="1"/>
          <w:color w:val="000000"/>
          <w:sz w:val="21"/>
          <w:szCs w:val="21"/>
          <w:highlight w:val="white"/>
          <w:vertAlign w:val="baseline"/>
        </w:rPr>
      </w:pPr>
      <w:r w:rsidDel="00000000" w:rsidR="00000000" w:rsidRPr="00000000">
        <w:rPr>
          <w:color w:val="000000"/>
          <w:sz w:val="21"/>
          <w:szCs w:val="21"/>
          <w:highlight w:val="white"/>
          <w:vertAlign w:val="baseline"/>
          <w:rtl w:val="0"/>
        </w:rPr>
        <w:t xml:space="preserve">2.7. Настоящий договор не предусматривает настройки и/или диагностики персональных компьютеров, сетевого оборудования и программного обеспечения Заказчика, как в офисе Исполнителя, так и с выездом сотрудников  Исполнителя к Заказчику.</w:t>
      </w:r>
      <w:r w:rsidDel="00000000" w:rsidR="00000000" w:rsidRPr="00000000">
        <w:rPr>
          <w:rtl w:val="0"/>
        </w:rPr>
      </w:r>
    </w:p>
    <w:p w:rsidR="00000000" w:rsidDel="00000000" w:rsidP="00000000" w:rsidRDefault="00000000" w:rsidRPr="00000000" w14:paraId="00000019">
      <w:pPr>
        <w:shd w:fill="ffffff" w:val="clear"/>
        <w:jc w:val="both"/>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1A">
      <w:pPr>
        <w:shd w:fill="ffffff" w:val="clear"/>
        <w:tabs>
          <w:tab w:val="left" w:leader="none" w:pos="360"/>
        </w:tabs>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3.  СТОИМОСТЬ УСЛУГ И ПОРЯДОК РАСЧЕТОВ</w:t>
      </w:r>
      <w:r w:rsidDel="00000000" w:rsidR="00000000" w:rsidRPr="00000000">
        <w:rPr>
          <w:rtl w:val="0"/>
        </w:rPr>
      </w:r>
    </w:p>
    <w:p w:rsidR="00000000" w:rsidDel="00000000" w:rsidP="00000000" w:rsidRDefault="00000000" w:rsidRPr="00000000" w14:paraId="0000001B">
      <w:pPr>
        <w:shd w:fill="ffffff" w:val="clear"/>
        <w:tabs>
          <w:tab w:val="left" w:leader="none" w:pos="36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3.1 Стоимость услуг по настоящему договору определяется Приложением №1, являющимся неотъемлемой частью настоящего договора.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3.2. Услуги Заказчику предоставляются на условиях 100%-ной оплаты.</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3.3. Оплата услуг Заказчиком осуществляется в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теңге</w:t>
      </w: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 на основании счета, выставляемого Исполнителем в течение не более 5-х (пяти) банковских дней с момента выставления счета.</w:t>
      </w:r>
    </w:p>
    <w:p w:rsidR="00000000" w:rsidDel="00000000" w:rsidP="00000000" w:rsidRDefault="00000000" w:rsidRPr="00000000" w14:paraId="0000001E">
      <w:pPr>
        <w:shd w:fill="ffffff" w:val="clear"/>
        <w:tabs>
          <w:tab w:val="left" w:leader="none" w:pos="851"/>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3.4. Заказчик самостоятельно несет ответственность за правильность производимых им платежей.</w:t>
      </w:r>
    </w:p>
    <w:p w:rsidR="00000000" w:rsidDel="00000000" w:rsidP="00000000" w:rsidRDefault="00000000" w:rsidRPr="00000000" w14:paraId="0000001F">
      <w:pPr>
        <w:shd w:fill="ffffff" w:val="clear"/>
        <w:tabs>
          <w:tab w:val="left" w:leader="none" w:pos="851"/>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3.5. Моментом оплаты считается дата поступления денежных средств Заказчика на расчетный счет Исполнителя.</w:t>
      </w:r>
    </w:p>
    <w:p w:rsidR="00000000" w:rsidDel="00000000" w:rsidP="00000000" w:rsidRDefault="00000000" w:rsidRPr="00000000" w14:paraId="00000020">
      <w:pPr>
        <w:shd w:fill="ffffff" w:val="clear"/>
        <w:tabs>
          <w:tab w:val="left" w:leader="none" w:pos="426"/>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3.6. Акт выполненных работ выставляется Исполнителем в электронном виде. Заказчик подписывает (скачивает при необходимости) его на портале ИС ЭСФ esf.gov.kz.</w:t>
      </w:r>
    </w:p>
    <w:p w:rsidR="00000000" w:rsidDel="00000000" w:rsidP="00000000" w:rsidRDefault="00000000" w:rsidRPr="00000000" w14:paraId="00000021">
      <w:pPr>
        <w:shd w:fill="ffffff" w:val="clear"/>
        <w:tabs>
          <w:tab w:val="left" w:leader="none" w:pos="426"/>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3.7. Заказчик обязан в течение 5 (пяти) рабочих дней со дня выставления электронного акта выполненных работ (далее – ЭАВР) подтвердить Исполнителю ЭАВР на портале esf.gov.kz посредством ЭЦП или предоставить в письменной форме мотивированный отказ от приемки услуг. В случае мотивированного отказа от приемки услуг, Стороны составляют двусторонний акт с перечнем корректировок и сроков их выполнения. В случае отсутствия мотивированного отказа в течение указанного срока, работа считается принятой Заказчиком в полном объёме в надлежащем качестве.</w:t>
      </w:r>
    </w:p>
    <w:p w:rsidR="00000000" w:rsidDel="00000000" w:rsidP="00000000" w:rsidRDefault="00000000" w:rsidRPr="00000000" w14:paraId="00000022">
      <w:pPr>
        <w:shd w:fill="ffffff" w:val="clear"/>
        <w:tabs>
          <w:tab w:val="left" w:leader="none" w:pos="426"/>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3.8. Заказчик обязан производить оплату Услуг Исполнителя только от своего имени, совершение платежа за Заказчика третьим лицом запрещено.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либо самостоятельно идентифицировать и учесть платеж в соответствии с данными собственного учета.</w:t>
      </w:r>
    </w:p>
    <w:p w:rsidR="00000000" w:rsidDel="00000000" w:rsidP="00000000" w:rsidRDefault="00000000" w:rsidRPr="00000000" w14:paraId="00000023">
      <w:pPr>
        <w:shd w:fill="ffffff" w:val="clear"/>
        <w:tabs>
          <w:tab w:val="left" w:leader="none" w:pos="426"/>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3.9. В связи со вступлением Исполнителя в Международный технологический парк IT-стартапов «Astana Hub», что подтверждается Договором об условиях деятельности участника №535 от «21» мая 2021 г. (№ документа ПР-2114), все счета на оплату и закрывающие документы (ЭСФ и ЭАВР) будут выставляться без учета НДС.</w:t>
      </w:r>
    </w:p>
    <w:p w:rsidR="00000000" w:rsidDel="00000000" w:rsidP="00000000" w:rsidRDefault="00000000" w:rsidRPr="00000000" w14:paraId="00000024">
      <w:pPr>
        <w:shd w:fill="ffffff" w:val="clear"/>
        <w:tabs>
          <w:tab w:val="left" w:leader="none" w:pos="360"/>
        </w:tabs>
        <w:ind w:left="-15" w:right="0" w:firstLine="0"/>
        <w:jc w:val="center"/>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25">
      <w:pPr>
        <w:pStyle w:val="Heading5"/>
        <w:numPr>
          <w:ilvl w:val="4"/>
          <w:numId w:val="1"/>
        </w:numPr>
        <w:shd w:fill="ffffff" w:val="clear"/>
        <w:tabs>
          <w:tab w:val="left" w:leader="none" w:pos="360"/>
        </w:tabs>
        <w:spacing w:after="0" w:before="0" w:lineRule="auto"/>
        <w:ind w:left="-15" w:right="0" w:firstLine="0"/>
        <w:jc w:val="center"/>
        <w:rPr>
          <w:color w:val="000000"/>
          <w:sz w:val="21"/>
          <w:szCs w:val="21"/>
          <w:highlight w:val="white"/>
        </w:rPr>
      </w:pPr>
      <w:r w:rsidDel="00000000" w:rsidR="00000000" w:rsidRPr="00000000">
        <w:rPr>
          <w:b w:val="1"/>
          <w:bCs w:val="1"/>
          <w:i w:val="0"/>
          <w:iCs w:val="0"/>
          <w:color w:val="000000"/>
          <w:sz w:val="21"/>
          <w:szCs w:val="21"/>
          <w:highlight w:val="white"/>
          <w:vertAlign w:val="baseline"/>
          <w:rtl w:val="0"/>
        </w:rPr>
        <w:t xml:space="preserve">4.  СРОК ДЕЙСТВИЯ И ПОРЯДОК РАСТОРЖЕНИЯ ДОГОВОРА</w:t>
      </w:r>
      <w:r w:rsidDel="00000000" w:rsidR="00000000" w:rsidRPr="00000000">
        <w:rPr>
          <w:rtl w:val="0"/>
        </w:rPr>
      </w:r>
    </w:p>
    <w:p w:rsidR="00000000" w:rsidDel="00000000" w:rsidP="00000000" w:rsidRDefault="00000000" w:rsidRPr="00000000" w14:paraId="00000026">
      <w:pPr>
        <w:shd w:fill="ffffff" w:val="clear"/>
        <w:tabs>
          <w:tab w:val="left" w:leader="none" w:pos="851"/>
        </w:tabs>
        <w:ind w:left="-15" w:right="0" w:firstLine="0"/>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4.1. Договор вступает в силу с момента оплаты Заказчиком услуг, предусмотренных настоящим договором. </w:t>
      </w:r>
    </w:p>
    <w:p w:rsidR="00000000" w:rsidDel="00000000" w:rsidP="00000000" w:rsidRDefault="00000000" w:rsidRPr="00000000" w14:paraId="00000027">
      <w:pPr>
        <w:shd w:fill="ffffff" w:val="clear"/>
        <w:tabs>
          <w:tab w:val="left" w:leader="none" w:pos="851"/>
        </w:tabs>
        <w:ind w:left="-15" w:right="0" w:firstLine="0"/>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4.2. Срок действия договора 12 (двенадцать) месяцев. По истечении срока действия договора, договор автоматически пролонгируется на срок не менее 1 года в случае отсутствия у Сторон возражений.</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851"/>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4.4. Действие настоящего договора может быть прекращено по инициативе Заказчика, при отсутствии прямой вины Исполнителя, на основании уведомления, изложенного в письменной форме и направленного Исполнителю не менее чем за 30 (тридцать) дней до прекращения действия договора. В этом случае, неиспользованный остаток денежных средств Заказчику не возвращается.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851"/>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4.5. Действие настоящего договора может быть прекращено по инициативе Исполнителя, на основании уведомления, изложенного в письменной форме, и направленного Заказчику не менее чем за две недели до прекращения действия договора. В этом случае, неиспользованный остаток денежных средств Заказчику возвращается.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851"/>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4.6. Действие настоящего договора может быть прекращено по инициативе Исполнителя, изложенной в письменной форме, на основании ненадлежащего исполнения Заказчиком условий договора. В этом случае, неиспользованный остаток денежных средств Заказчику не возвращается.</w:t>
      </w:r>
      <w:r w:rsidDel="00000000" w:rsidR="00000000" w:rsidRPr="00000000">
        <w:rPr>
          <w:rtl w:val="0"/>
        </w:rPr>
      </w:r>
    </w:p>
    <w:p w:rsidR="00000000" w:rsidDel="00000000" w:rsidP="00000000" w:rsidRDefault="00000000" w:rsidRPr="00000000" w14:paraId="0000002B">
      <w:pPr>
        <w:shd w:fill="ffffff" w:val="clear"/>
        <w:tabs>
          <w:tab w:val="left" w:leader="none" w:pos="141"/>
        </w:tabs>
        <w:ind w:left="-142" w:right="0" w:firstLine="0"/>
        <w:jc w:val="both"/>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2C">
      <w:pPr>
        <w:shd w:fill="ffffff" w:val="clear"/>
        <w:tabs>
          <w:tab w:val="left" w:leader="none" w:pos="360"/>
          <w:tab w:val="left" w:leader="none" w:pos="720"/>
        </w:tabs>
        <w:ind w:right="0" w:firstLine="90"/>
        <w:jc w:val="center"/>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5.  ПРАВА И ОБЯЗАННОСТИ СТОРОН</w:t>
      </w:r>
    </w:p>
    <w:p w:rsidR="00000000" w:rsidDel="00000000" w:rsidP="00000000" w:rsidRDefault="00000000" w:rsidRPr="00000000" w14:paraId="0000002D">
      <w:pPr>
        <w:shd w:fill="ffffff" w:val="clear"/>
        <w:tabs>
          <w:tab w:val="left" w:leader="none" w:pos="851"/>
        </w:tabs>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5.1. Обязанности Исполнителя:</w:t>
      </w:r>
      <w:r w:rsidDel="00000000" w:rsidR="00000000" w:rsidRPr="00000000">
        <w:rPr>
          <w:rtl w:val="0"/>
        </w:rPr>
      </w:r>
    </w:p>
    <w:p w:rsidR="00000000" w:rsidDel="00000000" w:rsidP="00000000" w:rsidRDefault="00000000" w:rsidRPr="00000000" w14:paraId="0000002E">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5.1.1. С момента заключения настоящего договора предоставить Заказчику услуги в соответствии с Приложением №1.</w:t>
      </w:r>
    </w:p>
    <w:p w:rsidR="00000000" w:rsidDel="00000000" w:rsidP="00000000" w:rsidRDefault="00000000" w:rsidRPr="00000000" w14:paraId="0000002F">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5.1.2. Обеспечить бесперебойное функционирование оборудования, используемого для предоставления услуг Заказчику по настоящему договору, в течение всего срока действия настоящего договора, за исключением сроков планового и внепланового технического обслуживания, составляющих не более 24 часов в месяц. В случае проведения планового обслуживания оборудования обязательно предупреждать Заказчика о возможных перебоях в работе, связанных с плановым техническим обслуживанием, не менее, чем за 12 часов до начала такого обслуживания. Предупреждение производится по электронной почте.</w:t>
      </w:r>
    </w:p>
    <w:p w:rsidR="00000000" w:rsidDel="00000000" w:rsidP="00000000" w:rsidRDefault="00000000" w:rsidRPr="00000000" w14:paraId="00000030">
      <w:pPr>
        <w:shd w:fill="ffffff" w:val="clear"/>
        <w:tabs>
          <w:tab w:val="left" w:leader="none" w:pos="504"/>
        </w:tabs>
        <w:jc w:val="both"/>
        <w:rPr>
          <w:b w:val="1"/>
          <w:bCs w:val="1"/>
          <w:color w:val="000000"/>
          <w:sz w:val="21"/>
          <w:szCs w:val="21"/>
          <w:highlight w:val="white"/>
          <w:vertAlign w:val="baseline"/>
        </w:rPr>
      </w:pPr>
      <w:r w:rsidDel="00000000" w:rsidR="00000000" w:rsidRPr="00000000">
        <w:rPr>
          <w:color w:val="000000"/>
          <w:sz w:val="21"/>
          <w:szCs w:val="21"/>
          <w:highlight w:val="white"/>
          <w:vertAlign w:val="baseline"/>
          <w:rtl w:val="0"/>
        </w:rPr>
        <w:t xml:space="preserve">5.1.3. В случае полного или частичного физического уничтожения оборудования Исполнитель обязуется наладить работу виртуального хостинга  в срок не более 3 (трех) рабочих дней.</w:t>
      </w:r>
      <w:r w:rsidDel="00000000" w:rsidR="00000000" w:rsidRPr="00000000">
        <w:rPr>
          <w:rtl w:val="0"/>
        </w:rPr>
      </w:r>
    </w:p>
    <w:p w:rsidR="00000000" w:rsidDel="00000000" w:rsidP="00000000" w:rsidRDefault="00000000" w:rsidRPr="00000000" w14:paraId="00000031">
      <w:pPr>
        <w:shd w:fill="ffffff" w:val="clear"/>
        <w:tabs>
          <w:tab w:val="left" w:leader="none" w:pos="851"/>
        </w:tabs>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5.2. Обязанности Заказчика</w:t>
      </w:r>
      <w:r w:rsidDel="00000000" w:rsidR="00000000" w:rsidRPr="00000000">
        <w:rPr>
          <w:color w:val="000000"/>
          <w:sz w:val="21"/>
          <w:szCs w:val="21"/>
          <w:highlight w:val="white"/>
          <w:vertAlign w:val="baseline"/>
          <w:rtl w:val="0"/>
        </w:rPr>
        <w:t xml:space="preserve">:</w:t>
      </w:r>
    </w:p>
    <w:p w:rsidR="00000000" w:rsidDel="00000000" w:rsidP="00000000" w:rsidRDefault="00000000" w:rsidRPr="00000000" w14:paraId="00000032">
      <w:pPr>
        <w:shd w:fill="ffffff" w:val="clear"/>
        <w:tabs>
          <w:tab w:val="left" w:leader="none" w:pos="851"/>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5.2.1. Своевременно и полностью оплачивать оказываемые услуги в соответствии с настоящим договором и Приложением № 1 к нему.</w:t>
      </w:r>
    </w:p>
    <w:p w:rsidR="00000000" w:rsidDel="00000000" w:rsidP="00000000" w:rsidRDefault="00000000" w:rsidRPr="00000000" w14:paraId="00000033">
      <w:pPr>
        <w:shd w:fill="ffffff" w:val="clear"/>
        <w:tabs>
          <w:tab w:val="left" w:leader="none" w:pos="851"/>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5.2.2 После оплаты переслать по электронной почте </w:t>
      </w:r>
      <w:hyperlink r:id="rId7">
        <w:r w:rsidDel="00000000" w:rsidR="00000000" w:rsidRPr="00000000">
          <w:rPr>
            <w:color w:val="000000"/>
            <w:sz w:val="21"/>
            <w:szCs w:val="21"/>
            <w:highlight w:val="white"/>
            <w:u w:val="single"/>
            <w:vertAlign w:val="baseline"/>
            <w:rtl w:val="0"/>
          </w:rPr>
          <w:t xml:space="preserve">billing@hoster.kz</w:t>
        </w:r>
      </w:hyperlink>
      <w:r w:rsidDel="00000000" w:rsidR="00000000" w:rsidRPr="00000000">
        <w:rPr>
          <w:color w:val="000000"/>
          <w:sz w:val="21"/>
          <w:szCs w:val="21"/>
          <w:highlight w:val="white"/>
          <w:vertAlign w:val="baseline"/>
          <w:rtl w:val="0"/>
        </w:rPr>
        <w:t xml:space="preserve"> копию документа, подтверждающего оплату Исполнителю. Сохранять все выданные ему соответствующие финансовые документы, подтверждающие оплату услуг.</w:t>
      </w:r>
    </w:p>
    <w:p w:rsidR="00000000" w:rsidDel="00000000" w:rsidP="00000000" w:rsidRDefault="00000000" w:rsidRPr="00000000" w14:paraId="00000034">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5.2.3. В течение 5 (пяти) рабочих дней со дня выставления электронного акта выполненных работ Заказчик обязан подтвердить Исполнителю электронный акт выполненных работ на портале esf.gov.kz посредство электронной цифровой подписи или предоставить в письменной форме мотивированный отказ от приемки услуг.</w:t>
      </w:r>
    </w:p>
    <w:p w:rsidR="00000000" w:rsidDel="00000000" w:rsidP="00000000" w:rsidRDefault="00000000" w:rsidRPr="00000000" w14:paraId="00000035">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5.2.4. В случае мотивированного отказа от приемки услуг, Стороны составляют двусторонний акт с перечнем корректировок и сроков их выполнения.</w:t>
      </w:r>
    </w:p>
    <w:p w:rsidR="00000000" w:rsidDel="00000000" w:rsidP="00000000" w:rsidRDefault="00000000" w:rsidRPr="00000000" w14:paraId="00000036">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5.2.5. В случае отсутствия мотивированного отказа в течение указанного срока, работа считается принятой Заказчиком в полном объеме, надлежащем качестве.</w:t>
      </w:r>
    </w:p>
    <w:p w:rsidR="00000000" w:rsidDel="00000000" w:rsidP="00000000" w:rsidRDefault="00000000" w:rsidRPr="00000000" w14:paraId="00000037">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5.2.6. Обеспечивать конфиденциальность своей учетной информации (имени пользователя и пароля), полученной от Исполнителя в соответствии с настоящим договором.</w:t>
      </w:r>
    </w:p>
    <w:p w:rsidR="00000000" w:rsidDel="00000000" w:rsidP="00000000" w:rsidRDefault="00000000" w:rsidRPr="00000000" w14:paraId="00000038">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5.2.7. Не наносить ущерб программной оболочке, техническим и программным средствам, узловым машинам  Исполнителя и третьих лиц.</w:t>
      </w:r>
    </w:p>
    <w:p w:rsidR="00000000" w:rsidDel="00000000" w:rsidP="00000000" w:rsidRDefault="00000000" w:rsidRPr="00000000" w14:paraId="00000039">
      <w:pPr>
        <w:shd w:fill="ffffff" w:val="clear"/>
        <w:tabs>
          <w:tab w:val="left" w:leader="none" w:pos="504"/>
        </w:tabs>
        <w:ind w:left="-15" w:right="0" w:firstLine="0"/>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5.2.8. Назначить со своей стороны ответственные лица для контактов с Исполнителем и решением всех вопросов по настоящему договору. ФИО, электронный адрес, телефон: </w:t>
      </w:r>
      <w:r w:rsidDel="00000000" w:rsidR="00000000" w:rsidRPr="00000000">
        <w:rPr>
          <w:color w:val="000000"/>
          <w:sz w:val="21"/>
          <w:szCs w:val="21"/>
          <w:highlight w:val="white"/>
          <w:u w:val="single"/>
          <w:vertAlign w:val="baseline"/>
          <w:rtl w:val="0"/>
        </w:rPr>
        <w:t xml:space="preserve">                            </w:t>
      </w:r>
      <w:r w:rsidDel="00000000" w:rsidR="00000000" w:rsidRPr="00000000">
        <w:rPr>
          <w:color w:val="000000"/>
          <w:sz w:val="21"/>
          <w:szCs w:val="21"/>
          <w:highlight w:val="white"/>
          <w:vertAlign w:val="baseline"/>
          <w:rtl w:val="0"/>
        </w:rPr>
        <w:t xml:space="preserve">. Исполнитель принимает все поручения, замечания, предложения и иную информацию и документацию от имени Заказчика по настоящему Договору  только через его ответственное лицо. Ответственность за своевременное извещение Исполнителя об изменении объема полномочий и/или смене своего ответственного лица целиком несет Заказчик.</w:t>
      </w:r>
    </w:p>
    <w:p w:rsidR="00000000" w:rsidDel="00000000" w:rsidP="00000000" w:rsidRDefault="00000000" w:rsidRPr="00000000" w14:paraId="0000003A">
      <w:pPr>
        <w:shd w:fill="ffffff" w:val="clear"/>
        <w:tabs>
          <w:tab w:val="left" w:leader="none" w:pos="504"/>
        </w:tabs>
        <w:ind w:left="-15" w:right="0" w:firstLine="0"/>
        <w:jc w:val="both"/>
        <w:rPr>
          <w:b w:val="1"/>
          <w:bCs w:val="1"/>
          <w:color w:val="000000"/>
          <w:sz w:val="21"/>
          <w:szCs w:val="21"/>
          <w:highlight w:val="white"/>
          <w:vertAlign w:val="baseline"/>
        </w:rPr>
      </w:pPr>
      <w:r w:rsidDel="00000000" w:rsidR="00000000" w:rsidRPr="00000000">
        <w:rPr>
          <w:color w:val="000000"/>
          <w:sz w:val="21"/>
          <w:szCs w:val="21"/>
          <w:highlight w:val="white"/>
          <w:vertAlign w:val="baseline"/>
          <w:rtl w:val="0"/>
        </w:rPr>
        <w:t xml:space="preserve">5.2.9 Делать резервные копии своих файлов и иных данных, хранящихся на серверах. Исполнитель не несет ответственности за уничтожение файлов Заказчика вне зависимости от того, было это совершено преднамеренно или случайно. Еженедельное резервное копирование данных Заказчика не может на 100% гарантировать то, что файлы будут скопированы в целости и сохранности;</w:t>
      </w:r>
      <w:r w:rsidDel="00000000" w:rsidR="00000000" w:rsidRPr="00000000">
        <w:rPr>
          <w:rtl w:val="0"/>
        </w:rPr>
      </w:r>
    </w:p>
    <w:p w:rsidR="00000000" w:rsidDel="00000000" w:rsidP="00000000" w:rsidRDefault="00000000" w:rsidRPr="00000000" w14:paraId="0000003B">
      <w:pPr>
        <w:shd w:fill="ffffff" w:val="clear"/>
        <w:tabs>
          <w:tab w:val="left" w:leader="none" w:pos="504"/>
        </w:tabs>
        <w:ind w:left="-15" w:right="0" w:firstLine="0"/>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5.3. Права Исполнителя:</w:t>
      </w:r>
      <w:r w:rsidDel="00000000" w:rsidR="00000000" w:rsidRPr="00000000">
        <w:rPr>
          <w:rtl w:val="0"/>
        </w:rPr>
      </w:r>
    </w:p>
    <w:p w:rsidR="00000000" w:rsidDel="00000000" w:rsidP="00000000" w:rsidRDefault="00000000" w:rsidRPr="00000000" w14:paraId="0000003C">
      <w:pPr>
        <w:shd w:fill="ffffff" w:val="clear"/>
        <w:tabs>
          <w:tab w:val="left" w:leader="none" w:pos="504"/>
        </w:tabs>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5.3.1. Приостановить предоставление услуг Заказчику в случаях:</w:t>
      </w:r>
    </w:p>
    <w:p w:rsidR="00000000" w:rsidDel="00000000" w:rsidP="00000000" w:rsidRDefault="00000000" w:rsidRPr="00000000" w14:paraId="0000003D">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несвоевременной оплаты Заказчиком услуг Исполнителя (в течение более чем 10 (десяти) дней с момента выставления счета);</w:t>
      </w:r>
    </w:p>
    <w:p w:rsidR="00000000" w:rsidDel="00000000" w:rsidP="00000000" w:rsidRDefault="00000000" w:rsidRPr="00000000" w14:paraId="0000003E">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опубликования или передачи любой информации или программного обеспечения, которое содержит в себе компьютерные вирусы или другие компоненты, приравненные к ним;</w:t>
      </w:r>
    </w:p>
    <w:p w:rsidR="00000000" w:rsidDel="00000000" w:rsidP="00000000" w:rsidRDefault="00000000" w:rsidRPr="00000000" w14:paraId="0000003F">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осуществления рассылки электронных сообщений коммерческого и иного характера, несогласованной (незапрошенной) предварительно с ее получателем. Под рассылкой понимается как массовая рассылка электронных писем множеству получателей, так и множественная рассылка одному получателю, а также использование электронных реквизитов (веб-страниц, е-mail) Исполнителя при подобных рассылках, произведенных через другого Провайдера или с серверов Исполнителя. Под сообщениями понимаются сообщения электронной почты и других подобных средств личного обмена информацией;</w:t>
      </w:r>
    </w:p>
    <w:p w:rsidR="00000000" w:rsidDel="00000000" w:rsidP="00000000" w:rsidRDefault="00000000" w:rsidRPr="00000000" w14:paraId="00000040">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получения жалобы от уполномоченного государственного органа, в соответствии с законодательством РК (при этом Исполнитель уведомляет Заказчика об этом любым доступным способом связи);</w:t>
      </w:r>
    </w:p>
    <w:p w:rsidR="00000000" w:rsidDel="00000000" w:rsidP="00000000" w:rsidRDefault="00000000" w:rsidRPr="00000000" w14:paraId="00000041">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совершения действий, направленных на ограничение или препятствование в доступе других пользователей к Услугам, а также осуществления попыток несанкционированного доступа к ресурсам Исполнителя и к другим системам, доступным через сеть Интернет;</w:t>
      </w:r>
    </w:p>
    <w:p w:rsidR="00000000" w:rsidDel="00000000" w:rsidP="00000000" w:rsidRDefault="00000000" w:rsidRPr="00000000" w14:paraId="00000042">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совершения действий, нарушающих авторские права третьих лиц;</w:t>
      </w:r>
    </w:p>
    <w:p w:rsidR="00000000" w:rsidDel="00000000" w:rsidP="00000000" w:rsidRDefault="00000000" w:rsidRPr="00000000" w14:paraId="00000043">
      <w:pPr>
        <w:numPr>
          <w:ilvl w:val="0"/>
          <w:numId w:val="3"/>
        </w:numPr>
        <w:shd w:fill="ffffff" w:val="clear"/>
        <w:tabs>
          <w:tab w:val="left" w:leader="none" w:pos="648"/>
        </w:tabs>
        <w:ind w:left="720" w:hanging="360"/>
        <w:jc w:val="both"/>
        <w:rPr/>
      </w:pPr>
      <w:r w:rsidDel="00000000" w:rsidR="00000000" w:rsidRPr="00000000">
        <w:rPr>
          <w:color w:val="000000"/>
          <w:sz w:val="21"/>
          <w:szCs w:val="21"/>
          <w:highlight w:val="white"/>
          <w:vertAlign w:val="baseline"/>
          <w:rtl w:val="0"/>
        </w:rPr>
        <w:t xml:space="preserve">публикации и передачи через сеть Интернет любой информации, противоречащей действующему РК или международному законодательству. </w:t>
      </w:r>
    </w:p>
    <w:p w:rsidR="00000000" w:rsidDel="00000000" w:rsidP="00000000" w:rsidRDefault="00000000" w:rsidRPr="00000000" w14:paraId="00000044">
      <w:pPr>
        <w:shd w:fill="ffffff" w:val="clear"/>
        <w:tabs>
          <w:tab w:val="left" w:leader="none" w:pos="648"/>
        </w:tabs>
        <w:jc w:val="both"/>
        <w:rPr>
          <w:b w:val="1"/>
          <w:bCs w:val="1"/>
          <w:color w:val="000000"/>
          <w:sz w:val="21"/>
          <w:szCs w:val="21"/>
          <w:highlight w:val="white"/>
          <w:vertAlign w:val="baseline"/>
        </w:rPr>
      </w:pPr>
      <w:r w:rsidDel="00000000" w:rsidR="00000000" w:rsidRPr="00000000">
        <w:rPr>
          <w:color w:val="000000"/>
          <w:sz w:val="21"/>
          <w:szCs w:val="21"/>
          <w:highlight w:val="white"/>
          <w:vertAlign w:val="baseline"/>
          <w:rtl w:val="0"/>
        </w:rPr>
        <w:t xml:space="preserve">5.3.2.</w:t>
        <w:tab/>
        <w:t xml:space="preserve">Исполнитель вправе прекратить Договорные отношения с Заказчиком в одностороннем порядке, с одновременной отправкой письменного электронного уведомления, при нарушении Заказчиком условий настоящего Договора. Моментом расторжения Договора считается дата направления соответствующего сообщения Заказчику.</w:t>
      </w:r>
      <w:r w:rsidDel="00000000" w:rsidR="00000000" w:rsidRPr="00000000">
        <w:rPr>
          <w:rtl w:val="0"/>
        </w:rPr>
      </w:r>
    </w:p>
    <w:p w:rsidR="00000000" w:rsidDel="00000000" w:rsidP="00000000" w:rsidRDefault="00000000" w:rsidRPr="00000000" w14:paraId="00000045">
      <w:pPr>
        <w:shd w:fill="ffffff" w:val="clear"/>
        <w:tabs>
          <w:tab w:val="left" w:leader="none" w:pos="851"/>
        </w:tabs>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5.4. Права Заказчика:</w:t>
      </w:r>
      <w:r w:rsidDel="00000000" w:rsidR="00000000" w:rsidRPr="00000000">
        <w:rPr>
          <w:rtl w:val="0"/>
        </w:rPr>
      </w:r>
    </w:p>
    <w:p w:rsidR="00000000" w:rsidDel="00000000" w:rsidP="00000000" w:rsidRDefault="00000000" w:rsidRPr="00000000" w14:paraId="00000046">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5.4.1. Требовать от Исполнителя предоставления услуг в соответствии с условиями настоящего договора.</w:t>
      </w:r>
    </w:p>
    <w:p w:rsidR="00000000" w:rsidDel="00000000" w:rsidP="00000000" w:rsidRDefault="00000000" w:rsidRPr="00000000" w14:paraId="00000047">
      <w:pPr>
        <w:shd w:fill="ffffff" w:val="clear"/>
        <w:tabs>
          <w:tab w:val="left" w:leader="none" w:pos="504"/>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5.4.2 Заказчик имеет право на бесплатную техническую поддержку в случае перебоев и других вопросов, связанных с работой виртуального хостинга. Техническая поддержка осуществляется круглосуточно по контактным телефонам, электронной почте support@hoster.kz.</w:t>
      </w:r>
    </w:p>
    <w:p w:rsidR="00000000" w:rsidDel="00000000" w:rsidP="00000000" w:rsidRDefault="00000000" w:rsidRPr="00000000" w14:paraId="00000048">
      <w:pPr>
        <w:shd w:fill="ffffff" w:val="clear"/>
        <w:tabs>
          <w:tab w:val="left" w:leader="none" w:pos="504"/>
        </w:tabs>
        <w:jc w:val="both"/>
        <w:rPr>
          <w:b w:val="1"/>
          <w:bCs w:val="1"/>
          <w:color w:val="000000"/>
          <w:sz w:val="21"/>
          <w:szCs w:val="21"/>
          <w:highlight w:val="white"/>
          <w:vertAlign w:val="baseline"/>
        </w:rPr>
      </w:pPr>
      <w:r w:rsidDel="00000000" w:rsidR="00000000" w:rsidRPr="00000000">
        <w:rPr>
          <w:color w:val="000000"/>
          <w:sz w:val="21"/>
          <w:szCs w:val="21"/>
          <w:highlight w:val="white"/>
          <w:vertAlign w:val="baseline"/>
          <w:rtl w:val="0"/>
        </w:rPr>
        <w:t xml:space="preserve">5.4.3 Заказчик имеет право Изменить список запрашиваемых услуг в рамках действующего договора. При этом внесенная ранее предоплата пересчитывается, исходя из действующих тарифов на заказанный набор услуг.</w:t>
      </w:r>
      <w:r w:rsidDel="00000000" w:rsidR="00000000" w:rsidRPr="00000000">
        <w:rPr>
          <w:rtl w:val="0"/>
        </w:rPr>
      </w:r>
    </w:p>
    <w:p w:rsidR="00000000" w:rsidDel="00000000" w:rsidP="00000000" w:rsidRDefault="00000000" w:rsidRPr="00000000" w14:paraId="00000049">
      <w:pPr>
        <w:shd w:fill="ffffff" w:val="clear"/>
        <w:tabs>
          <w:tab w:val="left" w:leader="none" w:pos="504"/>
        </w:tabs>
        <w:ind w:right="0" w:firstLine="90"/>
        <w:jc w:val="both"/>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4A">
      <w:pPr>
        <w:shd w:fill="ffffff" w:val="clear"/>
        <w:tabs>
          <w:tab w:val="left" w:leader="none" w:pos="360"/>
        </w:tabs>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6. ОТВЕТСТВЕННОСТЬ СТОРОН</w:t>
      </w:r>
      <w:r w:rsidDel="00000000" w:rsidR="00000000" w:rsidRPr="00000000">
        <w:rPr>
          <w:rtl w:val="0"/>
        </w:rPr>
      </w:r>
    </w:p>
    <w:p w:rsidR="00000000" w:rsidDel="00000000" w:rsidP="00000000" w:rsidRDefault="00000000" w:rsidRPr="00000000" w14:paraId="0000004B">
      <w:pPr>
        <w:shd w:fill="ffffff" w:val="clear"/>
        <w:tabs>
          <w:tab w:val="left" w:leader="none" w:pos="72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6.1. Исполнитель не несет ответственности перед Заказчиком или третьими сторонами за любые задержки, прерывания, ущерб или потери, происходящие из-за: </w:t>
      </w:r>
    </w:p>
    <w:p w:rsidR="00000000" w:rsidDel="00000000" w:rsidP="00000000" w:rsidRDefault="00000000" w:rsidRPr="00000000" w14:paraId="0000004C">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6.1.1. дефектов в любом электронном или механическом оборудовании, не принадлежащем Исполнителю;</w:t>
      </w:r>
    </w:p>
    <w:p w:rsidR="00000000" w:rsidDel="00000000" w:rsidP="00000000" w:rsidRDefault="00000000" w:rsidRPr="00000000" w14:paraId="0000004D">
      <w:pPr>
        <w:shd w:fill="ffffff" w:val="clear"/>
        <w:tabs>
          <w:tab w:val="left" w:leader="none" w:pos="36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6.1.2. проблем при передаче данных или соединении, произошедших не по вине Исполнителя. </w:t>
      </w:r>
    </w:p>
    <w:p w:rsidR="00000000" w:rsidDel="00000000" w:rsidP="00000000" w:rsidRDefault="00000000" w:rsidRPr="00000000" w14:paraId="0000004E">
      <w:pPr>
        <w:shd w:fill="ffffff" w:val="clear"/>
        <w:tabs>
          <w:tab w:val="left" w:leader="none" w:pos="36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6.2 Исполнитель оставляет за собой право приостановить обслуживание Заказчика до выяснения всех обстоятельств в следующих случаях:</w:t>
      </w:r>
    </w:p>
    <w:p w:rsidR="00000000" w:rsidDel="00000000" w:rsidP="00000000" w:rsidRDefault="00000000" w:rsidRPr="00000000" w14:paraId="0000004F">
      <w:pPr>
        <w:numPr>
          <w:ilvl w:val="0"/>
          <w:numId w:val="4"/>
        </w:numPr>
        <w:shd w:fill="ffffff" w:val="clear"/>
        <w:tabs>
          <w:tab w:val="left" w:leader="none" w:pos="360"/>
        </w:tabs>
        <w:ind w:left="720" w:hanging="360"/>
        <w:jc w:val="both"/>
        <w:rPr>
          <w:color w:val="000000"/>
          <w:sz w:val="21"/>
          <w:szCs w:val="21"/>
          <w:highlight w:val="white"/>
        </w:rPr>
      </w:pPr>
      <w:r w:rsidDel="00000000" w:rsidR="00000000" w:rsidRPr="00000000">
        <w:rPr>
          <w:color w:val="000000"/>
          <w:sz w:val="21"/>
          <w:szCs w:val="21"/>
          <w:highlight w:val="white"/>
          <w:vertAlign w:val="baseline"/>
          <w:rtl w:val="0"/>
        </w:rPr>
        <w:t xml:space="preserve">размещение Заказчиком на своем виртуальном хостинге информации, оскорбляющей честь и достоинство других людей;</w:t>
      </w:r>
    </w:p>
    <w:p w:rsidR="00000000" w:rsidDel="00000000" w:rsidP="00000000" w:rsidRDefault="00000000" w:rsidRPr="00000000" w14:paraId="00000050">
      <w:pPr>
        <w:numPr>
          <w:ilvl w:val="0"/>
          <w:numId w:val="4"/>
        </w:numPr>
        <w:shd w:fill="ffffff" w:val="clear"/>
        <w:tabs>
          <w:tab w:val="left" w:leader="none" w:pos="360"/>
        </w:tabs>
        <w:ind w:left="720" w:hanging="360"/>
        <w:jc w:val="both"/>
        <w:rPr>
          <w:color w:val="000000"/>
          <w:sz w:val="21"/>
          <w:szCs w:val="21"/>
          <w:highlight w:val="white"/>
        </w:rPr>
      </w:pPr>
      <w:r w:rsidDel="00000000" w:rsidR="00000000" w:rsidRPr="00000000">
        <w:rPr>
          <w:color w:val="000000"/>
          <w:sz w:val="21"/>
          <w:szCs w:val="21"/>
          <w:highlight w:val="white"/>
          <w:vertAlign w:val="baseline"/>
          <w:rtl w:val="0"/>
        </w:rPr>
        <w:t xml:space="preserve">размещение Заказчиком на своем виртуальном хостинге информации эротического или порнографического характера;</w:t>
      </w:r>
    </w:p>
    <w:p w:rsidR="00000000" w:rsidDel="00000000" w:rsidP="00000000" w:rsidRDefault="00000000" w:rsidRPr="00000000" w14:paraId="00000051">
      <w:pPr>
        <w:numPr>
          <w:ilvl w:val="0"/>
          <w:numId w:val="4"/>
        </w:numPr>
        <w:shd w:fill="ffffff" w:val="clear"/>
        <w:tabs>
          <w:tab w:val="left" w:leader="none" w:pos="360"/>
        </w:tabs>
        <w:ind w:left="720" w:hanging="360"/>
        <w:jc w:val="both"/>
        <w:rPr>
          <w:color w:val="000000"/>
          <w:sz w:val="21"/>
          <w:szCs w:val="21"/>
          <w:highlight w:val="white"/>
        </w:rPr>
      </w:pPr>
      <w:r w:rsidDel="00000000" w:rsidR="00000000" w:rsidRPr="00000000">
        <w:rPr>
          <w:color w:val="000000"/>
          <w:sz w:val="21"/>
          <w:szCs w:val="21"/>
          <w:highlight w:val="white"/>
          <w:vertAlign w:val="baseline"/>
          <w:rtl w:val="0"/>
        </w:rPr>
        <w:t xml:space="preserve">размещение Заказчиком на своем виртуальном хостинге информации, которая противоречит законодательству РК;</w:t>
      </w:r>
    </w:p>
    <w:p w:rsidR="00000000" w:rsidDel="00000000" w:rsidP="00000000" w:rsidRDefault="00000000" w:rsidRPr="00000000" w14:paraId="00000052">
      <w:pPr>
        <w:numPr>
          <w:ilvl w:val="0"/>
          <w:numId w:val="4"/>
        </w:numPr>
        <w:shd w:fill="ffffff" w:val="clear"/>
        <w:tabs>
          <w:tab w:val="left" w:leader="none" w:pos="360"/>
        </w:tabs>
        <w:ind w:left="720" w:hanging="360"/>
        <w:jc w:val="both"/>
        <w:rPr>
          <w:color w:val="000000"/>
          <w:sz w:val="21"/>
          <w:szCs w:val="21"/>
          <w:highlight w:val="white"/>
        </w:rPr>
      </w:pPr>
      <w:r w:rsidDel="00000000" w:rsidR="00000000" w:rsidRPr="00000000">
        <w:rPr>
          <w:color w:val="000000"/>
          <w:sz w:val="21"/>
          <w:szCs w:val="21"/>
          <w:highlight w:val="white"/>
          <w:vertAlign w:val="baseline"/>
          <w:rtl w:val="0"/>
        </w:rPr>
        <w:t xml:space="preserve">по решению уполномоченного государственного учреждения, в соответствии с законодательством РК;</w:t>
      </w:r>
    </w:p>
    <w:p w:rsidR="00000000" w:rsidDel="00000000" w:rsidP="00000000" w:rsidRDefault="00000000" w:rsidRPr="00000000" w14:paraId="00000053">
      <w:pPr>
        <w:numPr>
          <w:ilvl w:val="0"/>
          <w:numId w:val="4"/>
        </w:numPr>
        <w:shd w:fill="ffffff" w:val="clear"/>
        <w:tabs>
          <w:tab w:val="left" w:leader="none" w:pos="360"/>
        </w:tabs>
        <w:ind w:left="720" w:hanging="360"/>
        <w:jc w:val="both"/>
        <w:rPr>
          <w:color w:val="000000"/>
          <w:sz w:val="21"/>
          <w:szCs w:val="21"/>
          <w:highlight w:val="white"/>
        </w:rPr>
      </w:pPr>
      <w:r w:rsidDel="00000000" w:rsidR="00000000" w:rsidRPr="00000000">
        <w:rPr>
          <w:color w:val="000000"/>
          <w:sz w:val="21"/>
          <w:szCs w:val="21"/>
          <w:highlight w:val="white"/>
          <w:vertAlign w:val="baseline"/>
          <w:rtl w:val="0"/>
        </w:rPr>
        <w:t xml:space="preserve">размещение Заказчиком на своем виртуальном хостинге некорректного программного обеспечения, которое приводит к нарушению работоспособности предоставляемых Исполнителем сервисов.</w:t>
      </w:r>
    </w:p>
    <w:p w:rsidR="00000000" w:rsidDel="00000000" w:rsidP="00000000" w:rsidRDefault="00000000" w:rsidRPr="00000000" w14:paraId="00000054">
      <w:pPr>
        <w:shd w:fill="ffffff" w:val="clear"/>
        <w:tabs>
          <w:tab w:val="left" w:leader="none" w:pos="36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6.3 Исполнитель не отвечает за содержание информации, размещаемой Заказчиком.</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6.4 Исполнитель не контролирует доступный через сеть Интернет информационный поток, который может включать нежелательные для Заказчика материалы, в частности, откровенно сексуального характера или содержащие оскорбительную лично для Заказчика информацию, и не несет за них никакой ответственности.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6.5 Исполнитель оставляет за собой право незамедлительно приостановить обслуживание Заказчика в случае установки факта поддержки или использования любой спам-активности включая, но не ограничиваясь следующими действиями:</w:t>
      </w:r>
    </w:p>
    <w:p w:rsidR="00000000" w:rsidDel="00000000" w:rsidP="00000000" w:rsidRDefault="00000000" w:rsidRPr="00000000" w14:paraId="00000057">
      <w:pPr>
        <w:shd w:fill="ffffff" w:val="clear"/>
        <w:tabs>
          <w:tab w:val="left" w:leader="none" w:pos="225"/>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6.5.1. реклама своих веб-страниц путем рассылки спама;</w:t>
      </w:r>
    </w:p>
    <w:p w:rsidR="00000000" w:rsidDel="00000000" w:rsidP="00000000" w:rsidRDefault="00000000" w:rsidRPr="00000000" w14:paraId="00000058">
      <w:pPr>
        <w:shd w:fill="ffffff" w:val="clear"/>
        <w:tabs>
          <w:tab w:val="left" w:leader="none" w:pos="225"/>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6.5.2.  массовая рассылка спама из любой под-сети любыми методами;</w:t>
      </w:r>
    </w:p>
    <w:p w:rsidR="00000000" w:rsidDel="00000000" w:rsidP="00000000" w:rsidRDefault="00000000" w:rsidRPr="00000000" w14:paraId="00000059">
      <w:pPr>
        <w:shd w:fill="ffffff" w:val="clear"/>
        <w:tabs>
          <w:tab w:val="left" w:leader="none" w:pos="225"/>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6.5.3. осуществление массовых рекламных действий на чужих ресурсах без согласия владельцев, включая массовые рекламные сообщения; </w:t>
      </w:r>
    </w:p>
    <w:p w:rsidR="00000000" w:rsidDel="00000000" w:rsidP="00000000" w:rsidRDefault="00000000" w:rsidRPr="00000000" w14:paraId="0000005A">
      <w:pPr>
        <w:shd w:fill="ffffff" w:val="clear"/>
        <w:tabs>
          <w:tab w:val="left" w:leader="none" w:pos="225"/>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6.5.4.  любая поддержка спама, хакинга, крэкинга и других незаконных действий в сети Интернет.</w:t>
      </w:r>
    </w:p>
    <w:p w:rsidR="00000000" w:rsidDel="00000000" w:rsidP="00000000" w:rsidRDefault="00000000" w:rsidRPr="00000000" w14:paraId="0000005B">
      <w:pPr>
        <w:shd w:fill="ffffff" w:val="clear"/>
        <w:tabs>
          <w:tab w:val="left" w:leader="none" w:pos="225"/>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6.6 Исполнитель не несет ответственности за последствия разглашения Заказчиком своей учетной информации (имени пользователя и пароля). </w:t>
      </w:r>
    </w:p>
    <w:p w:rsidR="00000000" w:rsidDel="00000000" w:rsidP="00000000" w:rsidRDefault="00000000" w:rsidRPr="00000000" w14:paraId="0000005C">
      <w:pPr>
        <w:shd w:fill="ffffff" w:val="clear"/>
        <w:tabs>
          <w:tab w:val="left" w:leader="none" w:pos="360"/>
        </w:tabs>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6.7. Исполнитель не несет ответственности за нарушение прав третьих лиц, в результате действий Заказчика по размещению информации  и/или иных его действий, совершенных с использованием услуг, предоставляемых Исполнителем.</w:t>
      </w:r>
    </w:p>
    <w:p w:rsidR="00000000" w:rsidDel="00000000" w:rsidP="00000000" w:rsidRDefault="00000000" w:rsidRPr="00000000" w14:paraId="0000005D">
      <w:pPr>
        <w:shd w:fill="ffffff" w:val="clear"/>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6.8. Заказчик полностью ответственен за сохранность своих учетных данных (имени пользователя и пароля) и за убытки или иной ущерб, которые могут возникнуть по причине несанкционированного использования этой информации. По факту утери или несанкционированного доступа к учетным данным (имени пользователя и пароля) или возможности возникновения такой ситуации Заказчик имеет право направить запрос в Службу технической поддержки Исполнителя. При этом Исполнитель оставляет за собой право осуществлять блокировку доступа для учетной записи Заказчика с целью обнаружения несанкционированных подключений.</w:t>
      </w:r>
    </w:p>
    <w:p w:rsidR="00000000" w:rsidDel="00000000" w:rsidP="00000000" w:rsidRDefault="00000000" w:rsidRPr="00000000" w14:paraId="0000005E">
      <w:pPr>
        <w:shd w:fill="ffffff" w:val="clear"/>
        <w:jc w:val="both"/>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6.9. Исполнитель в любом случае не может нести ответственность более денежной суммы, оплаченной Заказчиком по настоящему договору.</w:t>
      </w:r>
    </w:p>
    <w:p w:rsidR="00000000" w:rsidDel="00000000" w:rsidP="00000000" w:rsidRDefault="00000000" w:rsidRPr="00000000" w14:paraId="0000005F">
      <w:pPr>
        <w:shd w:fill="ffffff" w:val="clear"/>
        <w:tabs>
          <w:tab w:val="left" w:leader="none" w:pos="360"/>
        </w:tabs>
        <w:ind w:right="0" w:firstLine="120"/>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60">
      <w:pPr>
        <w:shd w:fill="ffffff" w:val="clear"/>
        <w:tabs>
          <w:tab w:val="left" w:leader="none" w:pos="360"/>
        </w:tabs>
        <w:ind w:right="0" w:firstLine="120"/>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7. ПОРЯДОК РАССМОТРЕНИЯ ПРЕТЕНЗИЙ И СПОРОВ</w:t>
      </w:r>
      <w:r w:rsidDel="00000000" w:rsidR="00000000" w:rsidRPr="00000000">
        <w:rPr>
          <w:rtl w:val="0"/>
        </w:rPr>
      </w:r>
    </w:p>
    <w:p w:rsidR="00000000" w:rsidDel="00000000" w:rsidP="00000000" w:rsidRDefault="00000000" w:rsidRPr="00000000" w14:paraId="00000061">
      <w:pPr>
        <w:tabs>
          <w:tab w:val="left" w:leader="none" w:pos="886"/>
        </w:tabs>
        <w:jc w:val="both"/>
        <w:rPr>
          <w:color w:val="000000"/>
          <w:sz w:val="21"/>
          <w:szCs w:val="21"/>
          <w:vertAlign w:val="baseline"/>
        </w:rPr>
      </w:pPr>
      <w:r w:rsidDel="00000000" w:rsidR="00000000" w:rsidRPr="00000000">
        <w:rPr>
          <w:color w:val="000000"/>
          <w:sz w:val="21"/>
          <w:szCs w:val="21"/>
          <w:highlight w:val="white"/>
          <w:vertAlign w:val="baseline"/>
          <w:rtl w:val="0"/>
        </w:rPr>
        <w:t xml:space="preserve">7.1. </w:t>
      </w:r>
      <w:r w:rsidDel="00000000" w:rsidR="00000000" w:rsidRPr="00000000">
        <w:rPr>
          <w:color w:val="000000"/>
          <w:sz w:val="21"/>
          <w:szCs w:val="21"/>
          <w:vertAlign w:val="baseline"/>
          <w:rtl w:val="0"/>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000000" w:rsidDel="00000000" w:rsidP="00000000" w:rsidRDefault="00000000" w:rsidRPr="00000000" w14:paraId="00000062">
      <w:pPr>
        <w:tabs>
          <w:tab w:val="left" w:leader="none" w:pos="886"/>
        </w:tabs>
        <w:jc w:val="both"/>
        <w:rPr>
          <w:color w:val="000000"/>
          <w:sz w:val="21"/>
          <w:szCs w:val="21"/>
          <w:vertAlign w:val="baseline"/>
        </w:rPr>
      </w:pPr>
      <w:r w:rsidDel="00000000" w:rsidR="00000000" w:rsidRPr="00000000">
        <w:rPr>
          <w:color w:val="000000"/>
          <w:sz w:val="21"/>
          <w:szCs w:val="21"/>
          <w:vertAlign w:val="baseline"/>
          <w:rtl w:val="0"/>
        </w:rPr>
        <w:t xml:space="preserve">7.2. Сторона, получившая претензию относительно прав и обязанностей, вытекающих из Договора, обязана дать на нее мотивированный ответ в течение 5 (пяти) рабочих дней с момента получения. В случае неполучения ответа на претензию или получения неудовлетворительного ответа, спор передается на рассмотрение в суд в соответствии с действующим законодательством Республики Казахстан. </w:t>
      </w:r>
    </w:p>
    <w:p w:rsidR="00000000" w:rsidDel="00000000" w:rsidP="00000000" w:rsidRDefault="00000000" w:rsidRPr="00000000" w14:paraId="00000063">
      <w:pPr>
        <w:tabs>
          <w:tab w:val="left" w:leader="none" w:pos="886"/>
        </w:tabs>
        <w:jc w:val="both"/>
        <w:rPr>
          <w:color w:val="000000"/>
          <w:sz w:val="21"/>
          <w:szCs w:val="21"/>
          <w:vertAlign w:val="baseline"/>
        </w:rPr>
      </w:pPr>
      <w:r w:rsidDel="00000000" w:rsidR="00000000" w:rsidRPr="00000000">
        <w:rPr>
          <w:color w:val="000000"/>
          <w:sz w:val="21"/>
          <w:szCs w:val="21"/>
          <w:vertAlign w:val="baseline"/>
          <w:rtl w:val="0"/>
        </w:rPr>
        <w:t xml:space="preserve">7.3. Передача спора на рассмотрение суда без соблюдения претензионного порядка не допускается.</w:t>
      </w:r>
    </w:p>
    <w:p w:rsidR="00000000" w:rsidDel="00000000" w:rsidP="00000000" w:rsidRDefault="00000000" w:rsidRPr="00000000" w14:paraId="00000064">
      <w:pPr>
        <w:tabs>
          <w:tab w:val="left" w:leader="none" w:pos="886"/>
        </w:tabs>
        <w:jc w:val="both"/>
        <w:rPr>
          <w:color w:val="000000"/>
          <w:sz w:val="21"/>
          <w:szCs w:val="21"/>
          <w:highlight w:val="white"/>
          <w:vertAlign w:val="baseline"/>
        </w:rPr>
      </w:pPr>
      <w:r w:rsidDel="00000000" w:rsidR="00000000" w:rsidRPr="00000000">
        <w:rPr>
          <w:color w:val="000000"/>
          <w:sz w:val="21"/>
          <w:szCs w:val="21"/>
          <w:vertAlign w:val="baseline"/>
          <w:rtl w:val="0"/>
        </w:rPr>
        <w:t xml:space="preserve">7.4. Все споры, возникающие в процессе исполнения настоящего Договора, подлежат рассмотрению в судебных органах по месту нахождения Исполнителя в соответствии с действующим законодательством Республики Казахстан. </w:t>
      </w:r>
      <w:r w:rsidDel="00000000" w:rsidR="00000000" w:rsidRPr="00000000">
        <w:rPr>
          <w:rtl w:val="0"/>
        </w:rPr>
      </w:r>
    </w:p>
    <w:p w:rsidR="00000000" w:rsidDel="00000000" w:rsidP="00000000" w:rsidRDefault="00000000" w:rsidRPr="00000000" w14:paraId="00000065">
      <w:pPr>
        <w:shd w:fill="ffffff" w:val="clear"/>
        <w:tabs>
          <w:tab w:val="left" w:leader="none" w:pos="360"/>
        </w:tabs>
        <w:ind w:right="0" w:firstLine="120"/>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66">
      <w:pPr>
        <w:pStyle w:val="Heading4"/>
        <w:numPr>
          <w:ilvl w:val="3"/>
          <w:numId w:val="1"/>
        </w:numPr>
        <w:shd w:fill="ffffff" w:val="clear"/>
        <w:tabs>
          <w:tab w:val="left" w:leader="none" w:pos="360"/>
        </w:tabs>
        <w:spacing w:after="0" w:before="0" w:lineRule="auto"/>
        <w:ind w:left="0" w:right="0" w:firstLine="120"/>
        <w:jc w:val="center"/>
        <w:rPr>
          <w:color w:val="000000"/>
          <w:sz w:val="21"/>
          <w:szCs w:val="21"/>
          <w:highlight w:val="white"/>
        </w:rPr>
      </w:pPr>
      <w:r w:rsidDel="00000000" w:rsidR="00000000" w:rsidRPr="00000000">
        <w:rPr>
          <w:b w:val="1"/>
          <w:bCs w:val="1"/>
          <w:color w:val="000000"/>
          <w:sz w:val="21"/>
          <w:szCs w:val="21"/>
          <w:highlight w:val="white"/>
          <w:vertAlign w:val="baseline"/>
          <w:rtl w:val="0"/>
        </w:rPr>
        <w:t xml:space="preserve">8. ФОРС-МАЖОР</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8.1.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К таким обстоятельствам, в частности, могут быть отнесены стихийные бедствия; природные и 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по настоящему договору; иные обстоятельства, которые не могут быть заранее предвидены или предотвращены, в том числе сбои в телекоммуникационных или энергетических сетях, неправомерные действия третьих лиц, последствия действия вредоносных программ.</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singl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8.2. При возникновении форс-мажорных обстоятельств 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14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single"/>
          <w:vertAlign w:val="baseline"/>
        </w:rPr>
      </w:pPr>
      <w:r w:rsidDel="00000000" w:rsidR="00000000" w:rsidRPr="00000000">
        <w:rPr>
          <w:rtl w:val="0"/>
        </w:rPr>
      </w:r>
    </w:p>
    <w:p w:rsidR="00000000" w:rsidDel="00000000" w:rsidP="00000000" w:rsidRDefault="00000000" w:rsidRPr="00000000" w14:paraId="0000006A">
      <w:pPr>
        <w:pStyle w:val="Heading4"/>
        <w:shd w:fill="ffffff" w:val="clear"/>
        <w:tabs>
          <w:tab w:val="left" w:leader="none" w:pos="360"/>
        </w:tabs>
        <w:spacing w:after="0" w:before="0" w:lineRule="auto"/>
        <w:ind w:left="0" w:firstLine="0"/>
        <w:jc w:val="center"/>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9. ПРОЧИЕ УСЛОВИЯ</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9.1. Настоящий договор составлен в двух экземплярах, каждый из которых обладает одинаковой юридической силой.</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9.2. После подписания настоящего договора все предварительные переговоры по нему, переписка, соглашения и протоколы о намерениях по вопросам, так или иначе касающимся настоящего договора, теряют юридическую силу.</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9.3. Все изменения и дополнения к настоящему договору оформляются отдельными Приложениями, являющимися неотъемлемыми частями настоящего договора, в письменном виде с согласия обеих сторон и действительны только при наличии подписи и печати юридического или исполнительного руководства уполномоченных представителей.</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9.4. Стороны не могут передать или поручить выполнение своих прав и обязанностей по договору третьей стороне без письменного согласия другой стороны.</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360"/>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1"/>
          <w:szCs w:val="21"/>
          <w:highlight w:val="white"/>
          <w:u w:val="none"/>
          <w:vertAlign w:val="baseline"/>
          <w:rtl w:val="0"/>
        </w:rPr>
        <w:t xml:space="preserve">9.5. Во всех случаях, не оговоренных и не предусмотренных в настоящем договоре, стороны должны руководствоваться действующим законодательством Республики Казахстан.</w:t>
      </w:r>
      <w:r w:rsidDel="00000000" w:rsidR="00000000" w:rsidRPr="00000000">
        <w:rPr>
          <w:rtl w:val="0"/>
        </w:rPr>
      </w:r>
    </w:p>
    <w:p w:rsidR="00000000" w:rsidDel="00000000" w:rsidP="00000000" w:rsidRDefault="00000000" w:rsidRPr="00000000" w14:paraId="00000070">
      <w:pPr>
        <w:pStyle w:val="Heading4"/>
        <w:numPr>
          <w:ilvl w:val="1"/>
          <w:numId w:val="1"/>
        </w:numPr>
        <w:shd w:fill="ffffff" w:val="clear"/>
        <w:tabs>
          <w:tab w:val="left" w:leader="none" w:pos="360"/>
          <w:tab w:val="left" w:leader="none" w:pos="540"/>
        </w:tabs>
        <w:spacing w:after="0" w:before="0" w:lineRule="auto"/>
        <w:ind w:left="0" w:right="0" w:firstLine="0"/>
        <w:jc w:val="center"/>
        <w:rPr>
          <w:sz w:val="21"/>
          <w:szCs w:val="21"/>
        </w:rPr>
      </w:pPr>
      <w:r w:rsidDel="00000000" w:rsidR="00000000" w:rsidRPr="00000000">
        <w:rPr>
          <w:rtl w:val="0"/>
        </w:rPr>
      </w:r>
    </w:p>
    <w:p w:rsidR="00000000" w:rsidDel="00000000" w:rsidP="00000000" w:rsidRDefault="00000000" w:rsidRPr="00000000" w14:paraId="00000071">
      <w:pPr>
        <w:pStyle w:val="Heading4"/>
        <w:numPr>
          <w:ilvl w:val="3"/>
          <w:numId w:val="1"/>
        </w:numPr>
        <w:shd w:fill="ffffff" w:val="clear"/>
        <w:tabs>
          <w:tab w:val="left" w:leader="none" w:pos="360"/>
          <w:tab w:val="left" w:leader="none" w:pos="540"/>
        </w:tabs>
        <w:spacing w:after="0" w:before="0" w:lineRule="auto"/>
        <w:ind w:left="0" w:right="0" w:firstLine="0"/>
        <w:jc w:val="center"/>
        <w:rPr>
          <w:b w:val="1"/>
          <w:bCs w:val="1"/>
          <w:color w:val="000000"/>
          <w:sz w:val="21"/>
          <w:szCs w:val="21"/>
          <w:highlight w:val="white"/>
        </w:rPr>
      </w:pPr>
      <w:r w:rsidDel="00000000" w:rsidR="00000000" w:rsidRPr="00000000">
        <w:rPr>
          <w:b w:val="1"/>
          <w:bCs w:val="1"/>
          <w:vertAlign w:val="baseline"/>
          <w:rtl w:val="0"/>
        </w:rPr>
        <w:t xml:space="preserve">10.  РЕКВИЗИТЫ И ПОДПИСИ СТОРОН</w:t>
      </w:r>
      <w:r w:rsidDel="00000000" w:rsidR="00000000" w:rsidRPr="00000000">
        <w:rPr>
          <w:rtl w:val="0"/>
        </w:rPr>
      </w:r>
    </w:p>
    <w:tbl>
      <w:tblPr>
        <w:tblStyle w:val="Table2"/>
        <w:tblW w:w="9615.0" w:type="dxa"/>
        <w:jc w:val="left"/>
        <w:tblInd w:w="-108.0" w:type="dxa"/>
        <w:tblLayout w:type="fixed"/>
        <w:tblLook w:val="0000"/>
      </w:tblPr>
      <w:tblGrid>
        <w:gridCol w:w="4770"/>
        <w:gridCol w:w="4845"/>
        <w:tblGridChange w:id="0">
          <w:tblGrid>
            <w:gridCol w:w="4770"/>
            <w:gridCol w:w="4845"/>
          </w:tblGrid>
        </w:tblGridChange>
      </w:tblGrid>
      <w:tr>
        <w:trPr>
          <w:cantSplit w:val="0"/>
          <w:tblHeader w:val="0"/>
        </w:trPr>
        <w:tc>
          <w:tcPr>
            <w:shd w:fill="auto" w:val="clear"/>
            <w:vAlign w:val="top"/>
          </w:tcPr>
          <w:p w:rsidR="00000000" w:rsidDel="00000000" w:rsidP="00000000" w:rsidRDefault="00000000" w:rsidRPr="00000000" w14:paraId="00000072">
            <w:pPr>
              <w:shd w:fill="ffffff" w:val="clear"/>
              <w:tabs>
                <w:tab w:val="left" w:leader="none" w:pos="540"/>
              </w:tabs>
              <w:jc w:val="both"/>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Исполнитель:</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highlight w:val="white"/>
                <w:u w:val="none"/>
                <w:vertAlign w:val="baseline"/>
                <w:rtl w:val="0"/>
              </w:rPr>
              <w:t xml:space="preserve">ТОО «Компания Hoster.KZ»</w:t>
            </w:r>
            <w:r w:rsidDel="00000000" w:rsidR="00000000" w:rsidRPr="00000000">
              <w:rPr>
                <w:rtl w:val="0"/>
              </w:rPr>
            </w:r>
          </w:p>
          <w:p w:rsidR="00000000" w:rsidDel="00000000" w:rsidP="00000000" w:rsidRDefault="00000000" w:rsidRPr="00000000" w14:paraId="00000074">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Адрес: Республика Казахстан, 100009, г. Караганда, ул. Комиссарова, 45Г, офис 405</w:t>
            </w:r>
          </w:p>
          <w:p w:rsidR="00000000" w:rsidDel="00000000" w:rsidP="00000000" w:rsidRDefault="00000000" w:rsidRPr="00000000" w14:paraId="00000075">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Телефон: 8 (7212)  940-261</w:t>
            </w:r>
          </w:p>
          <w:p w:rsidR="00000000" w:rsidDel="00000000" w:rsidP="00000000" w:rsidRDefault="00000000" w:rsidRPr="00000000" w14:paraId="00000076">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БИН 070440006808 </w:t>
            </w:r>
          </w:p>
          <w:p w:rsidR="00000000" w:rsidDel="00000000" w:rsidP="00000000" w:rsidRDefault="00000000" w:rsidRPr="00000000" w14:paraId="00000077">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ИИК KZ076017191000004317  </w:t>
            </w:r>
          </w:p>
          <w:p w:rsidR="00000000" w:rsidDel="00000000" w:rsidP="00000000" w:rsidRDefault="00000000" w:rsidRPr="00000000" w14:paraId="00000078">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в АО «Народный Банк Казахстана» </w:t>
            </w:r>
          </w:p>
          <w:p w:rsidR="00000000" w:rsidDel="00000000" w:rsidP="00000000" w:rsidRDefault="00000000" w:rsidRPr="00000000" w14:paraId="00000079">
            <w:pPr>
              <w:shd w:fill="ffffff" w:val="clear"/>
              <w:rPr>
                <w:color w:val="000000"/>
                <w:sz w:val="21"/>
                <w:szCs w:val="21"/>
                <w:highlight w:val="white"/>
                <w:vertAlign w:val="baseline"/>
              </w:rPr>
            </w:pPr>
            <w:r w:rsidDel="00000000" w:rsidR="00000000" w:rsidRPr="00000000">
              <w:rPr>
                <w:color w:val="000000"/>
                <w:sz w:val="21"/>
                <w:szCs w:val="21"/>
                <w:highlight w:val="white"/>
                <w:vertAlign w:val="baseline"/>
                <w:rtl w:val="0"/>
              </w:rPr>
              <w:t xml:space="preserve">БИК HSBKKZKX</w:t>
            </w:r>
          </w:p>
          <w:p w:rsidR="00000000" w:rsidDel="00000000" w:rsidP="00000000" w:rsidRDefault="00000000" w:rsidRPr="00000000" w14:paraId="0000007A">
            <w:pPr>
              <w:shd w:fill="ffffff" w:val="clear"/>
              <w:tabs>
                <w:tab w:val="left" w:leader="none" w:pos="540"/>
              </w:tabs>
              <w:rPr>
                <w:vertAlign w:val="baseline"/>
              </w:rPr>
            </w:pPr>
            <w:r w:rsidDel="00000000" w:rsidR="00000000" w:rsidRPr="00000000">
              <w:rPr>
                <w:color w:val="000000"/>
                <w:sz w:val="21"/>
                <w:szCs w:val="21"/>
                <w:highlight w:val="white"/>
                <w:vertAlign w:val="baseline"/>
                <w:rtl w:val="0"/>
              </w:rPr>
              <w:t xml:space="preserve">Кбе 17, КНП 851</w:t>
            </w:r>
            <w:r w:rsidDel="00000000" w:rsidR="00000000" w:rsidRPr="00000000">
              <w:rPr>
                <w:b w:val="1"/>
                <w:bCs w:val="1"/>
                <w:color w:val="000000"/>
                <w:sz w:val="21"/>
                <w:szCs w:val="21"/>
                <w:highlight w:val="white"/>
                <w:vertAlign w:val="baseline"/>
                <w:rtl w:val="0"/>
              </w:rPr>
              <w:t xml:space="preserve"> </w:t>
            </w:r>
            <w:r w:rsidDel="00000000" w:rsidR="00000000" w:rsidRPr="00000000">
              <w:rPr>
                <w:rtl w:val="0"/>
              </w:rPr>
            </w:r>
          </w:p>
        </w:tc>
        <w:tc>
          <w:tcPr>
            <w:shd w:fill="auto" w:val="clear"/>
            <w:vAlign w:val="top"/>
          </w:tcPr>
          <w:p w:rsidR="00000000" w:rsidDel="00000000" w:rsidP="00000000" w:rsidRDefault="00000000" w:rsidRPr="00000000" w14:paraId="0000007B">
            <w:pPr>
              <w:shd w:fill="ffffff" w:val="clear"/>
              <w:tabs>
                <w:tab w:val="left" w:leader="none" w:pos="540"/>
              </w:tabs>
              <w:jc w:val="both"/>
              <w:rPr>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Заказчик:</w:t>
            </w:r>
            <w:r w:rsidDel="00000000" w:rsidR="00000000" w:rsidRPr="00000000">
              <w:rPr>
                <w:rtl w:val="0"/>
              </w:rPr>
            </w:r>
          </w:p>
          <w:p w:rsidR="00000000" w:rsidDel="00000000" w:rsidP="00000000" w:rsidRDefault="00000000" w:rsidRPr="00000000" w14:paraId="0000007C">
            <w:pPr>
              <w:shd w:fill="ffffff" w:val="clear"/>
              <w:tabs>
                <w:tab w:val="left" w:leader="none" w:pos="540"/>
              </w:tabs>
              <w:jc w:val="both"/>
              <w:rPr>
                <w:color w:val="000000"/>
                <w:sz w:val="21"/>
                <w:szCs w:val="21"/>
                <w:highlight w:val="white"/>
                <w:vertAlign w:val="baseline"/>
              </w:rPr>
            </w:pPr>
            <w:r w:rsidDel="00000000" w:rsidR="00000000" w:rsidRPr="00000000">
              <w:rPr>
                <w:rtl w:val="0"/>
              </w:rPr>
            </w:r>
          </w:p>
        </w:tc>
      </w:tr>
      <w:tr>
        <w:trPr>
          <w:cantSplit w:val="0"/>
          <w:tblHeader w:val="0"/>
        </w:trPr>
        <w:tc>
          <w:tcPr>
            <w:shd w:fill="auto" w:val="clear"/>
            <w:vAlign w:val="top"/>
          </w:tcPr>
          <w:p w:rsidR="00000000" w:rsidDel="00000000" w:rsidP="00000000" w:rsidRDefault="00000000" w:rsidRPr="00000000" w14:paraId="0000007D">
            <w:pPr>
              <w:shd w:fill="ffffff" w:val="clear"/>
              <w:tabs>
                <w:tab w:val="left" w:leader="none" w:pos="540"/>
              </w:tabs>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7E">
            <w:pPr>
              <w:shd w:fill="ffffff" w:val="clear"/>
              <w:tabs>
                <w:tab w:val="left" w:leader="none" w:pos="540"/>
              </w:tabs>
              <w:rPr>
                <w:sz w:val="21"/>
                <w:szCs w:val="21"/>
                <w:vertAlign w:val="baseline"/>
              </w:rPr>
            </w:pPr>
            <w:r w:rsidDel="00000000" w:rsidR="00000000" w:rsidRPr="00000000">
              <w:rPr>
                <w:b w:val="1"/>
                <w:bCs w:val="1"/>
                <w:color w:val="000000"/>
                <w:sz w:val="21"/>
                <w:szCs w:val="21"/>
                <w:highlight w:val="white"/>
                <w:vertAlign w:val="baseline"/>
                <w:rtl w:val="0"/>
              </w:rPr>
              <w:t xml:space="preserve">Руководитель отдела продаж</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0">
            <w:pPr>
              <w:shd w:fill="ffffff" w:val="clear"/>
              <w:tabs>
                <w:tab w:val="left" w:leader="none" w:pos="540"/>
              </w:tabs>
              <w:jc w:val="both"/>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Косарев В.В. </w:t>
            </w:r>
          </w:p>
          <w:p w:rsidR="00000000" w:rsidDel="00000000" w:rsidP="00000000" w:rsidRDefault="00000000" w:rsidRPr="00000000" w14:paraId="00000081">
            <w:pPr>
              <w:shd w:fill="ffffff" w:val="clear"/>
              <w:tabs>
                <w:tab w:val="left" w:leader="none" w:pos="540"/>
              </w:tabs>
              <w:jc w:val="both"/>
              <w:rPr>
                <w:vertAlign w:val="baseline"/>
              </w:rPr>
            </w:pPr>
            <w:r w:rsidDel="00000000" w:rsidR="00000000" w:rsidRPr="00000000">
              <w:rPr>
                <w:b w:val="1"/>
                <w:bCs w:val="1"/>
                <w:color w:val="000000"/>
                <w:sz w:val="21"/>
                <w:szCs w:val="21"/>
                <w:highlight w:val="white"/>
                <w:vertAlign w:val="baseline"/>
                <w:rtl w:val="0"/>
              </w:rPr>
              <w:t xml:space="preserve">____________________________            м.п.</w:t>
            </w:r>
            <w:r w:rsidDel="00000000" w:rsidR="00000000" w:rsidRPr="00000000">
              <w:rPr>
                <w:rtl w:val="0"/>
              </w:rPr>
            </w:r>
          </w:p>
        </w:tc>
        <w:tc>
          <w:tcPr>
            <w:shd w:fill="auto" w:val="clear"/>
            <w:vAlign w:val="top"/>
          </w:tcPr>
          <w:p w:rsidR="00000000" w:rsidDel="00000000" w:rsidP="00000000" w:rsidRDefault="00000000" w:rsidRPr="00000000" w14:paraId="00000082">
            <w:pPr>
              <w:shd w:fill="ffffff" w:val="clear"/>
              <w:tabs>
                <w:tab w:val="left" w:leader="none" w:pos="540"/>
              </w:tabs>
              <w:jc w:val="both"/>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1"/>
                <w:szCs w:val="21"/>
                <w:highlight w:val="white"/>
                <w:u w:val="none"/>
                <w:vertAlign w:val="baseline"/>
              </w:rPr>
            </w:pPr>
            <w:r w:rsidDel="00000000" w:rsidR="00000000" w:rsidRPr="00000000">
              <w:rPr>
                <w:rtl w:val="0"/>
              </w:rPr>
            </w:r>
          </w:p>
        </w:tc>
      </w:tr>
    </w:tbl>
    <w:p w:rsidR="00000000" w:rsidDel="00000000" w:rsidP="00000000" w:rsidRDefault="00000000" w:rsidRPr="00000000" w14:paraId="00000084">
      <w:pPr>
        <w:shd w:fill="ffffff" w:val="clear"/>
        <w:tabs>
          <w:tab w:val="left" w:leader="none" w:pos="540"/>
          <w:tab w:val="left" w:leader="none" w:pos="720"/>
        </w:tabs>
        <w:rPr>
          <w:vertAlign w:val="baseline"/>
        </w:rPr>
      </w:pPr>
      <w:r w:rsidDel="00000000" w:rsidR="00000000" w:rsidRPr="00000000">
        <w:rPr>
          <w:rtl w:val="0"/>
        </w:rPr>
      </w:r>
    </w:p>
    <w:p w:rsidR="00000000" w:rsidDel="00000000" w:rsidP="00000000" w:rsidRDefault="00000000" w:rsidRPr="00000000" w14:paraId="00000085">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6">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7">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8">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9">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A">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B">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C">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D">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E">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8F">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90">
      <w:pPr>
        <w:shd w:fill="ffffff" w:val="clear"/>
        <w:tabs>
          <w:tab w:val="left" w:leader="none" w:pos="540"/>
          <w:tab w:val="left" w:leader="none" w:pos="720"/>
        </w:tabs>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91">
      <w:pPr>
        <w:shd w:fill="ffffff" w:val="clear"/>
        <w:tabs>
          <w:tab w:val="left" w:leader="none" w:pos="540"/>
          <w:tab w:val="left" w:leader="none" w:pos="720"/>
          <w:tab w:val="left" w:leader="none" w:pos="7695"/>
        </w:tabs>
        <w:jc w:val="right"/>
        <w:rPr>
          <w:i w:val="1"/>
          <w:iCs w:val="1"/>
          <w:color w:val="000000"/>
          <w:sz w:val="21"/>
          <w:szCs w:val="21"/>
          <w:highlight w:val="white"/>
          <w:vertAlign w:val="baseline"/>
        </w:rPr>
      </w:pPr>
      <w:r w:rsidDel="00000000" w:rsidR="00000000" w:rsidRPr="00000000">
        <w:rPr>
          <w:i w:val="1"/>
          <w:iCs w:val="1"/>
          <w:color w:val="000000"/>
          <w:sz w:val="21"/>
          <w:szCs w:val="21"/>
          <w:highlight w:val="white"/>
          <w:vertAlign w:val="baseline"/>
          <w:rtl w:val="0"/>
        </w:rPr>
        <w:tab/>
        <w:tab/>
        <w:t xml:space="preserve">                                                                                                                                  Приложение №1</w:t>
      </w:r>
    </w:p>
    <w:p w:rsidR="00000000" w:rsidDel="00000000" w:rsidP="00000000" w:rsidRDefault="00000000" w:rsidRPr="00000000" w14:paraId="00000092">
      <w:pPr>
        <w:shd w:fill="ffffff" w:val="clear"/>
        <w:tabs>
          <w:tab w:val="left" w:leader="none" w:pos="540"/>
          <w:tab w:val="left" w:leader="none" w:pos="720"/>
        </w:tabs>
        <w:jc w:val="right"/>
        <w:rPr>
          <w:i w:val="1"/>
          <w:iCs w:val="1"/>
          <w:color w:val="000000"/>
          <w:sz w:val="21"/>
          <w:szCs w:val="21"/>
          <w:highlight w:val="white"/>
          <w:vertAlign w:val="baseline"/>
        </w:rPr>
      </w:pPr>
      <w:r w:rsidDel="00000000" w:rsidR="00000000" w:rsidRPr="00000000">
        <w:rPr>
          <w:i w:val="1"/>
          <w:iCs w:val="1"/>
          <w:color w:val="000000"/>
          <w:sz w:val="21"/>
          <w:szCs w:val="21"/>
          <w:highlight w:val="white"/>
          <w:vertAlign w:val="baseline"/>
          <w:rtl w:val="0"/>
        </w:rPr>
        <w:tab/>
        <w:tab/>
        <w:tab/>
        <w:tab/>
        <w:tab/>
        <w:tab/>
        <w:tab/>
        <w:tab/>
        <w:tab/>
        <w:t xml:space="preserve">     </w:t>
        <w:tab/>
        <w:t xml:space="preserve">        к договору № __          </w:t>
      </w:r>
    </w:p>
    <w:p w:rsidR="00000000" w:rsidDel="00000000" w:rsidP="00000000" w:rsidRDefault="00000000" w:rsidRPr="00000000" w14:paraId="00000093">
      <w:pPr>
        <w:shd w:fill="ffffff" w:val="clear"/>
        <w:tabs>
          <w:tab w:val="left" w:leader="none" w:pos="540"/>
          <w:tab w:val="left" w:leader="none" w:pos="720"/>
        </w:tabs>
        <w:jc w:val="right"/>
        <w:rPr>
          <w:i w:val="1"/>
          <w:iCs w:val="1"/>
          <w:color w:val="000000"/>
          <w:sz w:val="21"/>
          <w:szCs w:val="21"/>
          <w:highlight w:val="white"/>
          <w:vertAlign w:val="baseline"/>
        </w:rPr>
      </w:pPr>
      <w:r w:rsidDel="00000000" w:rsidR="00000000" w:rsidRPr="00000000">
        <w:rPr>
          <w:i w:val="1"/>
          <w:iCs w:val="1"/>
          <w:color w:val="000000"/>
          <w:sz w:val="21"/>
          <w:szCs w:val="21"/>
          <w:highlight w:val="white"/>
          <w:vertAlign w:val="baseline"/>
          <w:rtl w:val="0"/>
        </w:rPr>
        <w:t xml:space="preserve">                                                                                                                              от  «___» __________2026 г.</w:t>
      </w:r>
    </w:p>
    <w:p w:rsidR="00000000" w:rsidDel="00000000" w:rsidP="00000000" w:rsidRDefault="00000000" w:rsidRPr="00000000" w14:paraId="00000094">
      <w:pPr>
        <w:shd w:fill="ffffff" w:val="clear"/>
        <w:tabs>
          <w:tab w:val="left" w:leader="none" w:pos="540"/>
          <w:tab w:val="left" w:leader="none" w:pos="720"/>
        </w:tabs>
        <w:jc w:val="both"/>
        <w:rPr>
          <w:i w:val="1"/>
          <w:iCs w:val="1"/>
          <w:color w:val="000000"/>
          <w:sz w:val="21"/>
          <w:szCs w:val="21"/>
          <w:highlight w:val="white"/>
          <w:vertAlign w:val="baseline"/>
        </w:rPr>
      </w:pPr>
      <w:r w:rsidDel="00000000" w:rsidR="00000000" w:rsidRPr="00000000">
        <w:rPr>
          <w:i w:val="1"/>
          <w:iCs w:val="1"/>
          <w:color w:val="000000"/>
          <w:sz w:val="21"/>
          <w:szCs w:val="21"/>
          <w:highlight w:val="white"/>
          <w:vertAlign w:val="baseline"/>
          <w:rtl w:val="0"/>
        </w:rPr>
        <w:t xml:space="preserve"> </w:t>
      </w:r>
    </w:p>
    <w:p w:rsidR="00000000" w:rsidDel="00000000" w:rsidP="00000000" w:rsidRDefault="00000000" w:rsidRPr="00000000" w14:paraId="00000095">
      <w:pPr>
        <w:shd w:fill="ffffff" w:val="clear"/>
        <w:tabs>
          <w:tab w:val="left" w:leader="none" w:pos="540"/>
          <w:tab w:val="left" w:leader="none" w:pos="720"/>
        </w:tabs>
        <w:jc w:val="both"/>
        <w:rPr>
          <w:i w:val="1"/>
          <w:i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96">
      <w:pPr>
        <w:shd w:fill="ffffff" w:val="clear"/>
        <w:tabs>
          <w:tab w:val="left" w:leader="none" w:pos="709"/>
        </w:tabs>
        <w:jc w:val="center"/>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ТАРИФЫ НА УСЛУГИ</w:t>
      </w:r>
    </w:p>
    <w:p w:rsidR="00000000" w:rsidDel="00000000" w:rsidP="00000000" w:rsidRDefault="00000000" w:rsidRPr="00000000" w14:paraId="00000097">
      <w:pPr>
        <w:shd w:fill="ffffff" w:val="clear"/>
        <w:tabs>
          <w:tab w:val="left" w:leader="none" w:pos="709"/>
        </w:tabs>
        <w:jc w:val="center"/>
        <w:rPr>
          <w:b w:val="1"/>
          <w:bCs w:val="1"/>
          <w:color w:val="000000"/>
          <w:sz w:val="21"/>
          <w:szCs w:val="21"/>
          <w:highlight w:val="white"/>
          <w:vertAlign w:val="baseline"/>
        </w:rPr>
      </w:pPr>
      <w:r w:rsidDel="00000000" w:rsidR="00000000" w:rsidRPr="00000000">
        <w:rPr>
          <w:rtl w:val="0"/>
        </w:rPr>
      </w:r>
    </w:p>
    <w:tbl>
      <w:tblPr>
        <w:tblStyle w:val="Table3"/>
        <w:tblW w:w="10435.0" w:type="dxa"/>
        <w:jc w:val="left"/>
        <w:tblInd w:w="-108.0" w:type="dxa"/>
        <w:tblLayout w:type="fixed"/>
        <w:tblLook w:val="0000"/>
      </w:tblPr>
      <w:tblGrid>
        <w:gridCol w:w="390"/>
        <w:gridCol w:w="7665"/>
        <w:gridCol w:w="2380"/>
        <w:tblGridChange w:id="0">
          <w:tblGrid>
            <w:gridCol w:w="390"/>
            <w:gridCol w:w="7665"/>
            <w:gridCol w:w="238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98">
            <w:pPr>
              <w:shd w:fill="ffffff" w:val="clear"/>
              <w:tabs>
                <w:tab w:val="left" w:leader="none" w:pos="709"/>
              </w:tabs>
              <w:jc w:val="both"/>
              <w:rPr>
                <w:vertAlign w:val="baseline"/>
              </w:rPr>
            </w:pPr>
            <w:r w:rsidDel="00000000" w:rsidR="00000000" w:rsidRPr="00000000">
              <w:rPr>
                <w:b w:val="1"/>
                <w:bCs w:val="1"/>
                <w:color w:val="000000"/>
                <w:sz w:val="21"/>
                <w:szCs w:val="21"/>
                <w:highlight w:val="white"/>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99">
            <w:pPr>
              <w:shd w:fill="ffffff" w:val="clear"/>
              <w:tabs>
                <w:tab w:val="left" w:leader="none" w:pos="709"/>
              </w:tabs>
              <w:jc w:val="center"/>
              <w:rPr>
                <w:vertAlign w:val="baseline"/>
              </w:rPr>
            </w:pPr>
            <w:r w:rsidDel="00000000" w:rsidR="00000000" w:rsidRPr="00000000">
              <w:rPr>
                <w:b w:val="1"/>
                <w:bCs w:val="1"/>
                <w:color w:val="000000"/>
                <w:sz w:val="21"/>
                <w:szCs w:val="21"/>
                <w:highlight w:val="white"/>
                <w:vertAlign w:val="baseline"/>
                <w:rtl w:val="0"/>
              </w:rPr>
              <w:t xml:space="preserve">Перечень предоставляемых услуг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A">
            <w:pPr>
              <w:shd w:fill="ffffff" w:val="clear"/>
              <w:tabs>
                <w:tab w:val="left" w:leader="none" w:pos="709"/>
              </w:tabs>
              <w:jc w:val="center"/>
              <w:rPr>
                <w:vertAlign w:val="baseline"/>
              </w:rPr>
            </w:pPr>
            <w:r w:rsidDel="00000000" w:rsidR="00000000" w:rsidRPr="00000000">
              <w:rPr>
                <w:b w:val="1"/>
                <w:bCs w:val="1"/>
                <w:color w:val="000000"/>
                <w:sz w:val="21"/>
                <w:szCs w:val="21"/>
                <w:highlight w:val="white"/>
                <w:vertAlign w:val="baseline"/>
                <w:rtl w:val="0"/>
              </w:rPr>
              <w:t xml:space="preserve">Стоимость, </w:t>
            </w:r>
            <w:r w:rsidDel="00000000" w:rsidR="00000000" w:rsidRPr="00000000">
              <w:rPr>
                <w:rFonts w:ascii="Times New Roman" w:cs="Times New Roman" w:eastAsia="Times New Roman" w:hAnsi="Times New Roman"/>
                <w:b w:val="1"/>
                <w:bCs w:val="1"/>
                <w:i w:val="0"/>
                <w:iCs w:val="0"/>
                <w:smallCaps w:val="0"/>
                <w:color w:val="333333"/>
                <w:sz w:val="24"/>
                <w:szCs w:val="24"/>
                <w:vertAlign w:val="baseline"/>
                <w:rtl w:val="0"/>
              </w:rPr>
              <w:t xml:space="preserve">теңге</w:t>
            </w: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9B">
            <w:pPr>
              <w:shd w:fill="ffffff" w:val="clear"/>
              <w:tabs>
                <w:tab w:val="left" w:leader="none" w:pos="709"/>
              </w:tabs>
              <w:jc w:val="both"/>
              <w:rPr>
                <w:vertAlign w:val="baseline"/>
              </w:rPr>
            </w:pPr>
            <w:r w:rsidDel="00000000" w:rsidR="00000000" w:rsidRPr="00000000">
              <w:rPr>
                <w:b w:val="1"/>
                <w:bCs w:val="1"/>
                <w:color w:val="000000"/>
                <w:sz w:val="21"/>
                <w:szCs w:val="21"/>
                <w:highlight w:val="white"/>
                <w:vertAlign w:val="baseline"/>
                <w:rtl w:val="0"/>
              </w:rPr>
              <w:t xml:space="preserve">1. </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09C">
            <w:pPr>
              <w:shd w:fill="ffffff" w:val="clear"/>
              <w:tabs>
                <w:tab w:val="left" w:leader="none" w:pos="709"/>
              </w:tabs>
              <w:jc w:val="both"/>
              <w:rPr>
                <w:color w:val="000000"/>
                <w:sz w:val="21"/>
                <w:szCs w:val="21"/>
                <w:highlight w:val="white"/>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D">
            <w:pPr>
              <w:shd w:fill="ffffff" w:val="clear"/>
              <w:tabs>
                <w:tab w:val="left" w:leader="none" w:pos="709"/>
              </w:tabs>
              <w:jc w:val="center"/>
              <w:rPr>
                <w:color w:val="000000"/>
                <w:sz w:val="21"/>
                <w:szCs w:val="21"/>
                <w:highlight w:val="white"/>
                <w:vertAlign w:val="baseline"/>
              </w:rPr>
            </w:pPr>
            <w:r w:rsidDel="00000000" w:rsidR="00000000" w:rsidRPr="00000000">
              <w:rPr>
                <w:rtl w:val="0"/>
              </w:rPr>
            </w:r>
          </w:p>
        </w:tc>
      </w:tr>
      <w:tr>
        <w:trPr>
          <w:cantSplit w:val="0"/>
          <w:trHeight w:val="318" w:hRule="atLeast"/>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09E">
            <w:pPr>
              <w:shd w:fill="ffffff" w:val="clear"/>
              <w:tabs>
                <w:tab w:val="left" w:leader="none" w:pos="709"/>
              </w:tabs>
              <w:jc w:val="both"/>
              <w:rPr>
                <w:color w:val="000000"/>
                <w:sz w:val="21"/>
                <w:szCs w:val="21"/>
                <w:highlight w:val="white"/>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09F">
            <w:pPr>
              <w:shd w:fill="ffffff" w:val="clear"/>
              <w:tabs>
                <w:tab w:val="left" w:leader="none" w:pos="709"/>
              </w:tabs>
              <w:jc w:val="right"/>
              <w:rPr>
                <w:vertAlign w:val="baseline"/>
              </w:rPr>
            </w:pPr>
            <w:r w:rsidDel="00000000" w:rsidR="00000000" w:rsidRPr="00000000">
              <w:rPr>
                <w:b w:val="1"/>
                <w:bCs w:val="1"/>
                <w:color w:val="000000"/>
                <w:sz w:val="21"/>
                <w:szCs w:val="21"/>
                <w:highlight w:val="white"/>
                <w:vertAlign w:val="baseline"/>
                <w:rtl w:val="0"/>
              </w:rPr>
              <w:t xml:space="preserve">Итого:</w:t>
            </w: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0">
            <w:pPr>
              <w:shd w:fill="ffffff" w:val="clear"/>
              <w:tabs>
                <w:tab w:val="left" w:leader="none" w:pos="709"/>
              </w:tabs>
              <w:jc w:val="center"/>
              <w:rPr>
                <w:b w:val="1"/>
                <w:bCs w:val="1"/>
                <w:color w:val="000000"/>
                <w:sz w:val="21"/>
                <w:szCs w:val="21"/>
                <w:highlight w:val="white"/>
                <w:vertAlign w:val="baseline"/>
              </w:rPr>
            </w:pPr>
            <w:r w:rsidDel="00000000" w:rsidR="00000000" w:rsidRPr="00000000">
              <w:rPr>
                <w:rtl w:val="0"/>
              </w:rPr>
            </w:r>
          </w:p>
        </w:tc>
      </w:tr>
    </w:tbl>
    <w:p w:rsidR="00000000" w:rsidDel="00000000" w:rsidP="00000000" w:rsidRDefault="00000000" w:rsidRPr="00000000" w14:paraId="000000A1">
      <w:pPr>
        <w:shd w:fill="ffffff" w:val="clear"/>
        <w:tabs>
          <w:tab w:val="left" w:leader="none" w:pos="709"/>
        </w:tabs>
        <w:jc w:val="both"/>
        <w:rPr>
          <w:vertAlign w:val="baseline"/>
        </w:rPr>
      </w:pPr>
      <w:r w:rsidDel="00000000" w:rsidR="00000000" w:rsidRPr="00000000">
        <w:rPr>
          <w:rtl w:val="0"/>
        </w:rPr>
      </w:r>
    </w:p>
    <w:p w:rsidR="00000000" w:rsidDel="00000000" w:rsidP="00000000" w:rsidRDefault="00000000" w:rsidRPr="00000000" w14:paraId="000000A2">
      <w:pPr>
        <w:shd w:fill="ffffff" w:val="clear"/>
        <w:tabs>
          <w:tab w:val="left" w:leader="none" w:pos="709"/>
        </w:tabs>
        <w:jc w:val="both"/>
        <w:rPr>
          <w:color w:val="000000"/>
          <w:sz w:val="21"/>
          <w:szCs w:val="21"/>
          <w:vertAlign w:val="baseline"/>
        </w:rPr>
      </w:pPr>
      <w:r w:rsidDel="00000000" w:rsidR="00000000" w:rsidRPr="00000000">
        <w:rPr>
          <w:rtl w:val="0"/>
        </w:rPr>
      </w:r>
    </w:p>
    <w:p w:rsidR="00000000" w:rsidDel="00000000" w:rsidP="00000000" w:rsidRDefault="00000000" w:rsidRPr="00000000" w14:paraId="000000A3">
      <w:pPr>
        <w:shd w:fill="ffffff" w:val="clear"/>
        <w:tabs>
          <w:tab w:val="left" w:leader="none" w:pos="709"/>
        </w:tabs>
        <w:jc w:val="both"/>
        <w:rPr>
          <w:b w:val="1"/>
          <w:bCs w:val="1"/>
          <w:color w:val="000000"/>
          <w:sz w:val="21"/>
          <w:szCs w:val="21"/>
          <w:vertAlign w:val="baseline"/>
        </w:rPr>
      </w:pPr>
      <w:r w:rsidDel="00000000" w:rsidR="00000000" w:rsidRPr="00000000">
        <w:rPr>
          <w:b w:val="1"/>
          <w:bCs w:val="1"/>
          <w:color w:val="000000"/>
          <w:sz w:val="21"/>
          <w:szCs w:val="21"/>
          <w:vertAlign w:val="baseline"/>
          <w:rtl w:val="0"/>
        </w:rPr>
        <w:t xml:space="preserve">Сумма прописью:</w:t>
      </w:r>
      <w:r w:rsidDel="00000000" w:rsidR="00000000" w:rsidRPr="00000000">
        <w:rPr>
          <w:color w:val="000000"/>
          <w:sz w:val="21"/>
          <w:szCs w:val="21"/>
          <w:vertAlign w:val="baseline"/>
          <w:rtl w:val="0"/>
        </w:rPr>
        <w:t xml:space="preserve"> </w:t>
      </w:r>
      <w:r w:rsidDel="00000000" w:rsidR="00000000" w:rsidRPr="00000000">
        <w:rPr>
          <w:rtl w:val="0"/>
        </w:rPr>
      </w:r>
    </w:p>
    <w:p w:rsidR="00000000" w:rsidDel="00000000" w:rsidP="00000000" w:rsidRDefault="00000000" w:rsidRPr="00000000" w14:paraId="000000A4">
      <w:pPr>
        <w:shd w:fill="ffffff" w:val="clear"/>
        <w:tabs>
          <w:tab w:val="left" w:leader="none" w:pos="709"/>
        </w:tabs>
        <w:jc w:val="both"/>
        <w:rPr>
          <w:b w:val="1"/>
          <w:bCs w:val="1"/>
          <w:color w:val="000000"/>
          <w:sz w:val="21"/>
          <w:szCs w:val="21"/>
          <w:vertAlign w:val="baseline"/>
        </w:rPr>
      </w:pPr>
      <w:r w:rsidDel="00000000" w:rsidR="00000000" w:rsidRPr="00000000">
        <w:rPr>
          <w:rtl w:val="0"/>
        </w:rPr>
      </w:r>
    </w:p>
    <w:p w:rsidR="00000000" w:rsidDel="00000000" w:rsidP="00000000" w:rsidRDefault="00000000" w:rsidRPr="00000000" w14:paraId="000000A5">
      <w:pPr>
        <w:shd w:fill="ffffff" w:val="clear"/>
        <w:tabs>
          <w:tab w:val="left" w:leader="none" w:pos="709"/>
        </w:tabs>
        <w:jc w:val="both"/>
        <w:rPr>
          <w:color w:val="000000"/>
          <w:sz w:val="21"/>
          <w:szCs w:val="21"/>
          <w:vertAlign w:val="baseline"/>
        </w:rPr>
      </w:pPr>
      <w:r w:rsidDel="00000000" w:rsidR="00000000" w:rsidRPr="00000000">
        <w:rPr>
          <w:b w:val="1"/>
          <w:bCs w:val="1"/>
          <w:color w:val="000000"/>
          <w:sz w:val="21"/>
          <w:szCs w:val="21"/>
          <w:vertAlign w:val="baseline"/>
          <w:rtl w:val="0"/>
        </w:rPr>
        <w:t xml:space="preserve">Примечания:</w:t>
      </w:r>
      <w:r w:rsidDel="00000000" w:rsidR="00000000" w:rsidRPr="00000000">
        <w:rPr>
          <w:rtl w:val="0"/>
        </w:rPr>
      </w:r>
    </w:p>
    <w:p w:rsidR="00000000" w:rsidDel="00000000" w:rsidP="00000000" w:rsidRDefault="00000000" w:rsidRPr="00000000" w14:paraId="000000A6">
      <w:pPr>
        <w:widowControl w:val="0"/>
        <w:numPr>
          <w:ilvl w:val="0"/>
          <w:numId w:val="2"/>
        </w:numPr>
        <w:shd w:fill="ffffff" w:val="clear"/>
        <w:tabs>
          <w:tab w:val="left" w:leader="none" w:pos="710"/>
        </w:tabs>
        <w:ind w:left="800" w:hanging="360"/>
        <w:jc w:val="both"/>
        <w:rPr/>
      </w:pPr>
      <w:r w:rsidDel="00000000" w:rsidR="00000000" w:rsidRPr="00000000">
        <w:rPr>
          <w:color w:val="000000"/>
          <w:sz w:val="21"/>
          <w:szCs w:val="21"/>
          <w:vertAlign w:val="baseline"/>
          <w:rtl w:val="0"/>
        </w:rPr>
        <w:t xml:space="preserve">Тарифы настоящего приложения действуют с «___» ___________ 2026 г. до «___» ___________ 20__г. На последующий период договора тарифы будут установлены дополнительным соглашением.</w:t>
      </w:r>
    </w:p>
    <w:p w:rsidR="00000000" w:rsidDel="00000000" w:rsidP="00000000" w:rsidRDefault="00000000" w:rsidRPr="00000000" w14:paraId="000000A7">
      <w:pPr>
        <w:widowControl w:val="0"/>
        <w:numPr>
          <w:ilvl w:val="0"/>
          <w:numId w:val="2"/>
        </w:numPr>
        <w:shd w:fill="ffffff" w:val="clear"/>
        <w:tabs>
          <w:tab w:val="left" w:leader="none" w:pos="710"/>
        </w:tabs>
        <w:ind w:left="800" w:hanging="360"/>
        <w:jc w:val="both"/>
        <w:rPr/>
      </w:pPr>
      <w:r w:rsidDel="00000000" w:rsidR="00000000" w:rsidRPr="00000000">
        <w:rPr>
          <w:color w:val="000000"/>
          <w:sz w:val="21"/>
          <w:szCs w:val="21"/>
          <w:vertAlign w:val="baseline"/>
          <w:rtl w:val="0"/>
        </w:rPr>
        <w:t xml:space="preserve">Тарифы указаны без учета НДС, так как ТОО «Компания Hoster.KZ» является участником Технопарка «Astana Hub».</w:t>
      </w:r>
    </w:p>
    <w:p w:rsidR="00000000" w:rsidDel="00000000" w:rsidP="00000000" w:rsidRDefault="00000000" w:rsidRPr="00000000" w14:paraId="000000A8">
      <w:pPr>
        <w:widowControl w:val="0"/>
        <w:shd w:fill="ffffff" w:val="clear"/>
        <w:tabs>
          <w:tab w:val="left" w:leader="none" w:pos="360"/>
          <w:tab w:val="left" w:leader="none" w:pos="709"/>
        </w:tabs>
        <w:ind w:right="0" w:firstLine="310"/>
        <w:jc w:val="both"/>
        <w:rPr>
          <w:color w:val="000000"/>
          <w:sz w:val="21"/>
          <w:szCs w:val="21"/>
          <w:vertAlign w:val="baseline"/>
        </w:rPr>
      </w:pPr>
      <w:r w:rsidDel="00000000" w:rsidR="00000000" w:rsidRPr="00000000">
        <w:rPr>
          <w:rtl w:val="0"/>
        </w:rPr>
      </w:r>
    </w:p>
    <w:p w:rsidR="00000000" w:rsidDel="00000000" w:rsidP="00000000" w:rsidRDefault="00000000" w:rsidRPr="00000000" w14:paraId="000000A9">
      <w:pPr>
        <w:shd w:fill="ffffff" w:val="clear"/>
        <w:tabs>
          <w:tab w:val="left" w:leader="none" w:pos="540"/>
          <w:tab w:val="left" w:leader="none" w:pos="720"/>
        </w:tabs>
        <w:jc w:val="both"/>
        <w:rPr>
          <w:color w:val="000000"/>
          <w:sz w:val="21"/>
          <w:szCs w:val="21"/>
          <w:vertAlign w:val="baseline"/>
        </w:rPr>
      </w:pPr>
      <w:r w:rsidDel="00000000" w:rsidR="00000000" w:rsidRPr="00000000">
        <w:rPr>
          <w:rtl w:val="0"/>
        </w:rPr>
      </w:r>
    </w:p>
    <w:p w:rsidR="00000000" w:rsidDel="00000000" w:rsidP="00000000" w:rsidRDefault="00000000" w:rsidRPr="00000000" w14:paraId="000000AA">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AB">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rtl w:val="0"/>
        </w:rPr>
      </w:r>
    </w:p>
    <w:tbl>
      <w:tblPr>
        <w:tblStyle w:val="Table4"/>
        <w:tblW w:w="9435.0" w:type="dxa"/>
        <w:jc w:val="left"/>
        <w:tblInd w:w="-108.0" w:type="dxa"/>
        <w:tblLayout w:type="fixed"/>
        <w:tblLook w:val="0000"/>
      </w:tblPr>
      <w:tblGrid>
        <w:gridCol w:w="4650"/>
        <w:gridCol w:w="4785"/>
        <w:tblGridChange w:id="0">
          <w:tblGrid>
            <w:gridCol w:w="4650"/>
            <w:gridCol w:w="4785"/>
          </w:tblGrid>
        </w:tblGridChange>
      </w:tblGrid>
      <w:tr>
        <w:trPr>
          <w:cantSplit w:val="0"/>
          <w:tblHeader w:val="0"/>
        </w:trPr>
        <w:tc>
          <w:tcPr>
            <w:shd w:fill="auto" w:val="clear"/>
            <w:vAlign w:val="top"/>
          </w:tcPr>
          <w:p w:rsidR="00000000" w:rsidDel="00000000" w:rsidP="00000000" w:rsidRDefault="00000000" w:rsidRPr="00000000" w14:paraId="000000AC">
            <w:pPr>
              <w:shd w:fill="ffffff" w:val="clear"/>
              <w:tabs>
                <w:tab w:val="left" w:leader="none" w:pos="540"/>
              </w:tabs>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AD">
            <w:pPr>
              <w:shd w:fill="ffffff" w:val="clear"/>
              <w:tabs>
                <w:tab w:val="left" w:leader="none" w:pos="540"/>
              </w:tabs>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Руководитель отдела продаж</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1"/>
                <w:szCs w:val="21"/>
                <w:highlight w:val="white"/>
                <w:u w:val="none"/>
                <w:vertAlign w:val="baseline"/>
              </w:rPr>
            </w:pPr>
            <w:r w:rsidDel="00000000" w:rsidR="00000000" w:rsidRPr="00000000">
              <w:rPr>
                <w:rtl w:val="0"/>
              </w:rPr>
            </w:r>
          </w:p>
          <w:p w:rsidR="00000000" w:rsidDel="00000000" w:rsidP="00000000" w:rsidRDefault="00000000" w:rsidRPr="00000000" w14:paraId="000000AF">
            <w:pPr>
              <w:shd w:fill="ffffff" w:val="clear"/>
              <w:tabs>
                <w:tab w:val="left" w:leader="none" w:pos="540"/>
              </w:tabs>
              <w:jc w:val="both"/>
              <w:rPr>
                <w:b w:val="1"/>
                <w:bCs w:val="1"/>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B0">
            <w:pPr>
              <w:shd w:fill="ffffff" w:val="clear"/>
              <w:tabs>
                <w:tab w:val="left" w:leader="none" w:pos="540"/>
              </w:tabs>
              <w:jc w:val="both"/>
              <w:rPr>
                <w:b w:val="1"/>
                <w:bCs w:val="1"/>
                <w:color w:val="000000"/>
                <w:sz w:val="21"/>
                <w:szCs w:val="21"/>
                <w:highlight w:val="white"/>
                <w:vertAlign w:val="baseline"/>
              </w:rPr>
            </w:pPr>
            <w:r w:rsidDel="00000000" w:rsidR="00000000" w:rsidRPr="00000000">
              <w:rPr>
                <w:b w:val="1"/>
                <w:bCs w:val="1"/>
                <w:color w:val="000000"/>
                <w:sz w:val="21"/>
                <w:szCs w:val="21"/>
                <w:highlight w:val="white"/>
                <w:vertAlign w:val="baseline"/>
                <w:rtl w:val="0"/>
              </w:rPr>
              <w:t xml:space="preserve">Косарев В.В.</w:t>
            </w:r>
          </w:p>
          <w:p w:rsidR="00000000" w:rsidDel="00000000" w:rsidP="00000000" w:rsidRDefault="00000000" w:rsidRPr="00000000" w14:paraId="000000B1">
            <w:pPr>
              <w:shd w:fill="ffffff" w:val="clear"/>
              <w:tabs>
                <w:tab w:val="left" w:leader="none" w:pos="540"/>
              </w:tabs>
              <w:jc w:val="both"/>
              <w:rPr>
                <w:vertAlign w:val="baseline"/>
              </w:rPr>
            </w:pPr>
            <w:r w:rsidDel="00000000" w:rsidR="00000000" w:rsidRPr="00000000">
              <w:rPr>
                <w:b w:val="1"/>
                <w:bCs w:val="1"/>
                <w:color w:val="000000"/>
                <w:sz w:val="21"/>
                <w:szCs w:val="21"/>
                <w:highlight w:val="white"/>
                <w:vertAlign w:val="baseline"/>
                <w:rtl w:val="0"/>
              </w:rPr>
              <w:t xml:space="preserve">____________________________            м.п.</w:t>
            </w:r>
            <w:r w:rsidDel="00000000" w:rsidR="00000000" w:rsidRPr="00000000">
              <w:rPr>
                <w:rtl w:val="0"/>
              </w:rPr>
            </w:r>
          </w:p>
        </w:tc>
        <w:tc>
          <w:tcPr>
            <w:shd w:fill="auto" w:val="clear"/>
            <w:vAlign w:val="top"/>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5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1"/>
                <w:szCs w:val="21"/>
                <w:highlight w:val="white"/>
                <w:u w:val="none"/>
                <w:vertAlign w:val="baseline"/>
              </w:rPr>
            </w:pPr>
            <w:r w:rsidDel="00000000" w:rsidR="00000000" w:rsidRPr="00000000">
              <w:rPr>
                <w:rtl w:val="0"/>
              </w:rPr>
            </w:r>
          </w:p>
        </w:tc>
      </w:tr>
    </w:tbl>
    <w:p w:rsidR="00000000" w:rsidDel="00000000" w:rsidP="00000000" w:rsidRDefault="00000000" w:rsidRPr="00000000" w14:paraId="000000B3">
      <w:pPr>
        <w:shd w:fill="ffffff" w:val="clear"/>
        <w:tabs>
          <w:tab w:val="left" w:leader="none" w:pos="540"/>
          <w:tab w:val="left" w:leader="none" w:pos="720"/>
        </w:tabs>
        <w:jc w:val="both"/>
        <w:rPr>
          <w:vertAlign w:val="baseline"/>
        </w:rPr>
      </w:pPr>
      <w:r w:rsidDel="00000000" w:rsidR="00000000" w:rsidRPr="00000000">
        <w:rPr>
          <w:rtl w:val="0"/>
        </w:rPr>
      </w:r>
    </w:p>
    <w:p w:rsidR="00000000" w:rsidDel="00000000" w:rsidP="00000000" w:rsidRDefault="00000000" w:rsidRPr="00000000" w14:paraId="000000B4">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B5">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B6">
      <w:pPr>
        <w:shd w:fill="ffffff" w:val="clear"/>
        <w:tabs>
          <w:tab w:val="left" w:leader="none" w:pos="540"/>
          <w:tab w:val="left" w:leader="none" w:pos="720"/>
        </w:tabs>
        <w:jc w:val="both"/>
        <w:rPr>
          <w:color w:val="000000"/>
          <w:sz w:val="21"/>
          <w:szCs w:val="21"/>
          <w:highlight w:val="white"/>
          <w:vertAlign w:val="baseline"/>
        </w:rPr>
      </w:pPr>
      <w:r w:rsidDel="00000000" w:rsidR="00000000" w:rsidRPr="00000000">
        <w:rPr>
          <w:rtl w:val="0"/>
        </w:rPr>
      </w:r>
    </w:p>
    <w:p w:rsidR="00000000" w:rsidDel="00000000" w:rsidP="00000000" w:rsidRDefault="00000000" w:rsidRPr="00000000" w14:paraId="000000B7">
      <w:pPr>
        <w:shd w:fill="ffffff" w:val="clear"/>
        <w:tabs>
          <w:tab w:val="left" w:leader="none" w:pos="540"/>
          <w:tab w:val="left" w:leader="none" w:pos="720"/>
        </w:tabs>
        <w:jc w:val="right"/>
        <w:rPr>
          <w:color w:val="000000"/>
          <w:sz w:val="21"/>
          <w:szCs w:val="21"/>
          <w:highlight w:val="white"/>
          <w:vertAlign w:val="baseline"/>
        </w:rPr>
      </w:pPr>
      <w:r w:rsidDel="00000000" w:rsidR="00000000" w:rsidRPr="00000000">
        <w:rPr>
          <w:rtl w:val="0"/>
        </w:rPr>
      </w:r>
    </w:p>
    <w:sectPr>
      <w:footerReference r:id="rId8" w:type="default"/>
      <w:footerReference r:id="rId9" w:type="first"/>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Страница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из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BA">
    <w:pPr>
      <w:rP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800" w:hanging="360"/>
      </w:pPr>
      <w:rPr>
        <w:rFonts w:ascii="Noto Sans Symbols" w:cs="Noto Sans Symbols" w:eastAsia="Noto Sans Symbols" w:hAnsi="Noto Sans Symbols"/>
        <w:color w:val="000000"/>
        <w:sz w:val="20"/>
        <w:szCs w:val="20"/>
        <w:highlight w:val="yellow"/>
        <w:vertAlign w:val="baseline"/>
      </w:rPr>
    </w:lvl>
    <w:lvl w:ilvl="1">
      <w:start w:val="1"/>
      <w:numFmt w:val="bullet"/>
      <w:lvlText w:val="◦"/>
      <w:lvlJc w:val="left"/>
      <w:pPr>
        <w:ind w:left="1160" w:hanging="360"/>
      </w:pPr>
      <w:rPr>
        <w:rFonts w:ascii="Noto Sans Symbols" w:cs="Noto Sans Symbols" w:eastAsia="Noto Sans Symbols" w:hAnsi="Noto Sans Symbols"/>
        <w:b w:val="0"/>
        <w:bCs w:val="0"/>
        <w:sz w:val="20"/>
        <w:szCs w:val="20"/>
        <w:vertAlign w:val="baseline"/>
      </w:rPr>
    </w:lvl>
    <w:lvl w:ilvl="2">
      <w:start w:val="1"/>
      <w:numFmt w:val="bullet"/>
      <w:lvlText w:val="▪"/>
      <w:lvlJc w:val="left"/>
      <w:pPr>
        <w:ind w:left="1520" w:hanging="360"/>
      </w:pPr>
      <w:rPr>
        <w:rFonts w:ascii="Noto Sans Symbols" w:cs="Noto Sans Symbols" w:eastAsia="Noto Sans Symbols" w:hAnsi="Noto Sans Symbols"/>
        <w:b w:val="0"/>
        <w:bCs w:val="0"/>
        <w:sz w:val="20"/>
        <w:szCs w:val="20"/>
        <w:vertAlign w:val="baseline"/>
      </w:rPr>
    </w:lvl>
    <w:lvl w:ilvl="3">
      <w:start w:val="1"/>
      <w:numFmt w:val="bullet"/>
      <w:lvlText w:val="●"/>
      <w:lvlJc w:val="left"/>
      <w:pPr>
        <w:ind w:left="1880" w:hanging="360"/>
      </w:pPr>
      <w:rPr>
        <w:rFonts w:ascii="Noto Sans Symbols" w:cs="Noto Sans Symbols" w:eastAsia="Noto Sans Symbols" w:hAnsi="Noto Sans Symbols"/>
        <w:color w:val="000000"/>
        <w:sz w:val="20"/>
        <w:szCs w:val="20"/>
        <w:highlight w:val="yellow"/>
        <w:vertAlign w:val="baseline"/>
      </w:rPr>
    </w:lvl>
    <w:lvl w:ilvl="4">
      <w:start w:val="1"/>
      <w:numFmt w:val="bullet"/>
      <w:lvlText w:val="◦"/>
      <w:lvlJc w:val="left"/>
      <w:pPr>
        <w:ind w:left="2240" w:hanging="360"/>
      </w:pPr>
      <w:rPr>
        <w:rFonts w:ascii="Noto Sans Symbols" w:cs="Noto Sans Symbols" w:eastAsia="Noto Sans Symbols" w:hAnsi="Noto Sans Symbols"/>
        <w:b w:val="0"/>
        <w:bCs w:val="0"/>
        <w:sz w:val="20"/>
        <w:szCs w:val="20"/>
        <w:vertAlign w:val="baseline"/>
      </w:rPr>
    </w:lvl>
    <w:lvl w:ilvl="5">
      <w:start w:val="1"/>
      <w:numFmt w:val="bullet"/>
      <w:lvlText w:val="▪"/>
      <w:lvlJc w:val="left"/>
      <w:pPr>
        <w:ind w:left="2600" w:hanging="360"/>
      </w:pPr>
      <w:rPr>
        <w:rFonts w:ascii="Noto Sans Symbols" w:cs="Noto Sans Symbols" w:eastAsia="Noto Sans Symbols" w:hAnsi="Noto Sans Symbols"/>
        <w:b w:val="0"/>
        <w:bCs w:val="0"/>
        <w:sz w:val="20"/>
        <w:szCs w:val="20"/>
        <w:vertAlign w:val="baseline"/>
      </w:rPr>
    </w:lvl>
    <w:lvl w:ilvl="6">
      <w:start w:val="1"/>
      <w:numFmt w:val="bullet"/>
      <w:lvlText w:val="●"/>
      <w:lvlJc w:val="left"/>
      <w:pPr>
        <w:ind w:left="2960" w:hanging="360"/>
      </w:pPr>
      <w:rPr>
        <w:rFonts w:ascii="Noto Sans Symbols" w:cs="Noto Sans Symbols" w:eastAsia="Noto Sans Symbols" w:hAnsi="Noto Sans Symbols"/>
        <w:color w:val="000000"/>
        <w:sz w:val="20"/>
        <w:szCs w:val="20"/>
        <w:highlight w:val="yellow"/>
        <w:vertAlign w:val="baseline"/>
      </w:rPr>
    </w:lvl>
    <w:lvl w:ilvl="7">
      <w:start w:val="1"/>
      <w:numFmt w:val="bullet"/>
      <w:lvlText w:val="◦"/>
      <w:lvlJc w:val="left"/>
      <w:pPr>
        <w:ind w:left="3320" w:hanging="360"/>
      </w:pPr>
      <w:rPr>
        <w:rFonts w:ascii="Noto Sans Symbols" w:cs="Noto Sans Symbols" w:eastAsia="Noto Sans Symbols" w:hAnsi="Noto Sans Symbols"/>
        <w:b w:val="0"/>
        <w:bCs w:val="0"/>
        <w:sz w:val="20"/>
        <w:szCs w:val="20"/>
        <w:vertAlign w:val="baseline"/>
      </w:rPr>
    </w:lvl>
    <w:lvl w:ilvl="8">
      <w:start w:val="1"/>
      <w:numFmt w:val="bullet"/>
      <w:lvlText w:val="▪"/>
      <w:lvlJc w:val="left"/>
      <w:pPr>
        <w:ind w:left="3680" w:hanging="360"/>
      </w:pPr>
      <w:rPr>
        <w:rFonts w:ascii="Noto Sans Symbols" w:cs="Noto Sans Symbols" w:eastAsia="Noto Sans Symbols" w:hAnsi="Noto Sans Symbols"/>
        <w:b w:val="0"/>
        <w:bCs w:val="0"/>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sz w:val="21"/>
        <w:szCs w:val="21"/>
        <w:highlight w:val="white"/>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widowControl w:val="1"/>
      <w:ind w:left="0" w:right="0" w:firstLine="0"/>
      <w:jc w:val="center"/>
    </w:pPr>
    <w:rPr>
      <w:rFonts w:ascii="Times New Roman" w:cs="Times New Roman" w:eastAsia="Times New Roman" w:hAnsi="Times New Roman"/>
      <w:b w:val="1"/>
      <w:b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widowControl w:val="1"/>
      <w:spacing w:after="60" w:before="240" w:lineRule="auto"/>
      <w:ind w:left="0" w:right="0" w:firstLine="0"/>
    </w:pPr>
    <w:rPr>
      <w:rFonts w:ascii="Times New Roman" w:cs="Times New Roman" w:eastAsia="Times New Roman" w:hAnsi="Times New Roman"/>
      <w:b w:val="1"/>
      <w:bCs w:val="1"/>
      <w:sz w:val="28"/>
      <w:szCs w:val="28"/>
      <w:vertAlign w:val="baseline"/>
    </w:rPr>
  </w:style>
  <w:style w:type="paragraph" w:styleId="Heading5">
    <w:name w:val="heading 5"/>
    <w:basedOn w:val="Normal"/>
    <w:next w:val="Normal"/>
    <w:pPr>
      <w:widowControl w:val="1"/>
      <w:spacing w:after="60" w:before="240" w:lineRule="auto"/>
      <w:ind w:left="0" w:right="0" w:firstLine="0"/>
    </w:pPr>
    <w:rPr>
      <w:rFonts w:ascii="Times New Roman" w:cs="Times New Roman" w:eastAsia="Times New Roman" w:hAnsi="Times New Roman"/>
      <w:b w:val="1"/>
      <w:bCs w:val="1"/>
      <w:i w:val="1"/>
      <w:iCs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widowControl w:val="1"/>
      <w:spacing w:after="120" w:before="240" w:lineRule="auto"/>
      <w:jc w:val="center"/>
    </w:pPr>
    <w:rPr>
      <w:rFonts w:ascii="Arial" w:cs="Arial" w:eastAsia="Arial" w:hAnsi="Arial"/>
      <w:i w:val="1"/>
      <w:iCs w:val="1"/>
      <w:sz w:val="28"/>
      <w:szCs w:val="28"/>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billing@hoster.kz" TargetMode="Externa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